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3C" w:rsidRPr="00965B6E" w:rsidRDefault="008B603C" w:rsidP="00BE28D8">
      <w:pPr>
        <w:jc w:val="center"/>
        <w:rPr>
          <w:rFonts w:ascii="Times New Roman" w:hAnsi="Times New Roman" w:cs="Times New Roman"/>
          <w:b/>
          <w:bCs/>
        </w:rPr>
      </w:pPr>
      <w:r w:rsidRPr="00965B6E">
        <w:rPr>
          <w:rFonts w:ascii="Times New Roman" w:hAnsi="Times New Roman" w:cs="Times New Roman"/>
          <w:b/>
          <w:bCs/>
        </w:rPr>
        <w:t>201</w:t>
      </w:r>
      <w:r w:rsidR="00BE28D8" w:rsidRPr="00965B6E">
        <w:rPr>
          <w:rFonts w:ascii="Times New Roman" w:hAnsi="Times New Roman" w:cs="Times New Roman"/>
          <w:b/>
          <w:bCs/>
        </w:rPr>
        <w:t>6</w:t>
      </w:r>
      <w:r w:rsidRPr="00965B6E">
        <w:rPr>
          <w:rFonts w:ascii="Times New Roman" w:hAnsi="Times New Roman" w:cs="Times New Roman"/>
          <w:b/>
          <w:bCs/>
        </w:rPr>
        <w:t>-201</w:t>
      </w:r>
      <w:r w:rsidR="00BE28D8" w:rsidRPr="00965B6E">
        <w:rPr>
          <w:rFonts w:ascii="Times New Roman" w:hAnsi="Times New Roman" w:cs="Times New Roman"/>
          <w:b/>
          <w:bCs/>
        </w:rPr>
        <w:t>7</w:t>
      </w:r>
      <w:r w:rsidRPr="00965B6E">
        <w:rPr>
          <w:rFonts w:ascii="Times New Roman" w:hAnsi="Times New Roman" w:cs="Times New Roman"/>
          <w:b/>
          <w:bCs/>
        </w:rPr>
        <w:t xml:space="preserve"> AKADEMİK YILI ERASMUS</w:t>
      </w:r>
      <w:r w:rsidR="00741FA5" w:rsidRPr="00965B6E">
        <w:rPr>
          <w:rFonts w:ascii="Times New Roman" w:hAnsi="Times New Roman" w:cs="Times New Roman"/>
          <w:b/>
          <w:bCs/>
        </w:rPr>
        <w:t>+</w:t>
      </w:r>
      <w:r w:rsidRPr="00965B6E">
        <w:rPr>
          <w:rFonts w:ascii="Times New Roman" w:hAnsi="Times New Roman" w:cs="Times New Roman"/>
          <w:b/>
          <w:bCs/>
        </w:rPr>
        <w:t xml:space="preserve"> STAJ HAREKETLİLİĞİ SEÇİM İLANI</w:t>
      </w:r>
    </w:p>
    <w:p w:rsidR="00F11D56" w:rsidRPr="00965B6E" w:rsidRDefault="00F11D56" w:rsidP="00BE28D8">
      <w:pPr>
        <w:jc w:val="center"/>
        <w:rPr>
          <w:rFonts w:ascii="Times New Roman" w:hAnsi="Times New Roman" w:cs="Times New Roman"/>
        </w:rPr>
      </w:pPr>
      <w:r w:rsidRPr="00965B6E">
        <w:rPr>
          <w:rFonts w:ascii="Times New Roman" w:hAnsi="Times New Roman" w:cs="Times New Roman"/>
          <w:b/>
          <w:bCs/>
        </w:rPr>
        <w:t>Başvuru Tarihleri: 18 Ekim-14 Kasım 2016</w:t>
      </w:r>
    </w:p>
    <w:p w:rsidR="00F11D56" w:rsidRPr="00F11D56" w:rsidRDefault="00F11D56" w:rsidP="00F11D56">
      <w:pPr>
        <w:jc w:val="both"/>
        <w:rPr>
          <w:rFonts w:ascii="Times New Roman" w:hAnsi="Times New Roman" w:cs="Times New Roman"/>
          <w:b/>
        </w:rPr>
      </w:pPr>
      <w:r w:rsidRPr="00F11D56">
        <w:rPr>
          <w:rFonts w:ascii="Times New Roman" w:hAnsi="Times New Roman" w:cs="Times New Roman"/>
          <w:b/>
        </w:rPr>
        <w:t>Staj Faaliyeti</w:t>
      </w:r>
    </w:p>
    <w:p w:rsidR="00445D9F" w:rsidRPr="00276348" w:rsidRDefault="00445D9F" w:rsidP="00445D9F">
      <w:pPr>
        <w:pStyle w:val="ListeParagraf"/>
        <w:numPr>
          <w:ilvl w:val="0"/>
          <w:numId w:val="1"/>
        </w:numPr>
        <w:jc w:val="both"/>
        <w:rPr>
          <w:rFonts w:ascii="Times New Roman" w:hAnsi="Times New Roman" w:cs="Times New Roman"/>
        </w:rPr>
      </w:pPr>
      <w:r w:rsidRPr="00276348">
        <w:rPr>
          <w:rFonts w:ascii="Times New Roman" w:hAnsi="Times New Roman" w:cs="Times New Roman"/>
        </w:rPr>
        <w:t xml:space="preserve">Staj </w:t>
      </w:r>
      <w:r w:rsidR="00BE28D8" w:rsidRPr="00276348">
        <w:rPr>
          <w:rFonts w:ascii="Times New Roman" w:hAnsi="Times New Roman" w:cs="Times New Roman"/>
        </w:rPr>
        <w:t>Faaliyet</w:t>
      </w:r>
      <w:r w:rsidRPr="00276348">
        <w:rPr>
          <w:rFonts w:ascii="Times New Roman" w:hAnsi="Times New Roman" w:cs="Times New Roman"/>
        </w:rPr>
        <w:t>i</w:t>
      </w:r>
      <w:r w:rsidR="00BE28D8" w:rsidRPr="00276348">
        <w:rPr>
          <w:rFonts w:ascii="Times New Roman" w:hAnsi="Times New Roman" w:cs="Times New Roman"/>
        </w:rPr>
        <w:t>, yükseköğretim kurumunda kayıtlı öğrencinin yurtdışındaki bir işletmede staj yapmasıdır.</w:t>
      </w:r>
    </w:p>
    <w:p w:rsidR="00445D9F" w:rsidRPr="00276348" w:rsidRDefault="00BE28D8" w:rsidP="00445D9F">
      <w:pPr>
        <w:pStyle w:val="ListeParagraf"/>
        <w:numPr>
          <w:ilvl w:val="0"/>
          <w:numId w:val="1"/>
        </w:numPr>
        <w:jc w:val="both"/>
        <w:rPr>
          <w:rFonts w:ascii="Times New Roman" w:hAnsi="Times New Roman" w:cs="Times New Roman"/>
        </w:rPr>
      </w:pPr>
      <w:r w:rsidRPr="00276348">
        <w:rPr>
          <w:rFonts w:ascii="Times New Roman" w:hAnsi="Times New Roman" w:cs="Times New Roman"/>
        </w:rPr>
        <w:t xml:space="preserve"> </w:t>
      </w:r>
      <w:r w:rsidRPr="00276348">
        <w:rPr>
          <w:rFonts w:ascii="Times New Roman" w:hAnsi="Times New Roman" w:cs="Times New Roman"/>
          <w:b/>
          <w:color w:val="FF0000"/>
        </w:rPr>
        <w:t>“Staj”,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kullanılamaz.</w:t>
      </w:r>
      <w:r w:rsidRPr="00276348">
        <w:rPr>
          <w:rFonts w:ascii="Times New Roman" w:hAnsi="Times New Roman" w:cs="Times New Roman"/>
          <w:color w:val="FF0000"/>
        </w:rPr>
        <w:t xml:space="preserve"> </w:t>
      </w:r>
    </w:p>
    <w:p w:rsidR="004D783F" w:rsidRPr="00276348" w:rsidRDefault="00BE28D8" w:rsidP="00973B80">
      <w:pPr>
        <w:pStyle w:val="ListeParagraf"/>
        <w:numPr>
          <w:ilvl w:val="0"/>
          <w:numId w:val="1"/>
        </w:numPr>
        <w:jc w:val="both"/>
        <w:rPr>
          <w:rFonts w:ascii="Times New Roman" w:hAnsi="Times New Roman" w:cs="Times New Roman"/>
        </w:rPr>
      </w:pPr>
      <w:r w:rsidRPr="00276348">
        <w:rPr>
          <w:rFonts w:ascii="Times New Roman" w:hAnsi="Times New Roman" w:cs="Times New Roman"/>
        </w:rPr>
        <w:t>Staj faaliyeti, öğrencinin öğrencisi olduğu mesleki eğitim alanında uygulamalı iş deneyimi elde etmesidir</w:t>
      </w:r>
      <w:r w:rsidRPr="00741FA5">
        <w:rPr>
          <w:rFonts w:ascii="Times New Roman" w:hAnsi="Times New Roman" w:cs="Times New Roman"/>
          <w:b/>
        </w:rPr>
        <w:t>.</w:t>
      </w:r>
      <w:r w:rsidR="00445D9F" w:rsidRPr="00741FA5">
        <w:rPr>
          <w:rFonts w:ascii="Times New Roman" w:hAnsi="Times New Roman" w:cs="Times New Roman"/>
          <w:b/>
        </w:rPr>
        <w:t xml:space="preserve"> </w:t>
      </w:r>
      <w:r w:rsidR="008B603C" w:rsidRPr="00741FA5">
        <w:rPr>
          <w:rFonts w:ascii="Times New Roman" w:hAnsi="Times New Roman" w:cs="Times New Roman"/>
          <w:b/>
        </w:rPr>
        <w:t>Staj faaliyetinin öğrencinin diploma programı için zorunlu olması beklenmez. Ancak staj yapılacak ekonomik sektör, öğrencinin mevcut mesleki eğitim programı ile ilgili bir sektör olmalıdır</w:t>
      </w:r>
      <w:r w:rsidR="008B603C" w:rsidRPr="00276348">
        <w:rPr>
          <w:rFonts w:ascii="Times New Roman" w:hAnsi="Times New Roman" w:cs="Times New Roman"/>
        </w:rPr>
        <w:t>.</w:t>
      </w:r>
    </w:p>
    <w:p w:rsidR="008B603C" w:rsidRPr="00276348" w:rsidRDefault="008B603C" w:rsidP="00973B80">
      <w:pPr>
        <w:pStyle w:val="ListeParagraf"/>
        <w:numPr>
          <w:ilvl w:val="0"/>
          <w:numId w:val="1"/>
        </w:numPr>
        <w:jc w:val="both"/>
        <w:rPr>
          <w:rFonts w:ascii="Times New Roman" w:hAnsi="Times New Roman" w:cs="Times New Roman"/>
        </w:rPr>
      </w:pPr>
      <w:r w:rsidRPr="00276348">
        <w:rPr>
          <w:rFonts w:ascii="Times New Roman" w:hAnsi="Times New Roman" w:cs="Times New Roman"/>
        </w:rPr>
        <w:t>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4D783F" w:rsidRPr="00276348" w:rsidRDefault="004D783F" w:rsidP="004D783F">
      <w:pPr>
        <w:jc w:val="both"/>
        <w:rPr>
          <w:rFonts w:ascii="Times New Roman" w:hAnsi="Times New Roman" w:cs="Times New Roman"/>
          <w:b/>
        </w:rPr>
      </w:pPr>
      <w:r w:rsidRPr="00276348">
        <w:rPr>
          <w:rFonts w:ascii="Times New Roman" w:hAnsi="Times New Roman" w:cs="Times New Roman"/>
          <w:b/>
        </w:rPr>
        <w:t>Faaliyet Süresi</w:t>
      </w:r>
    </w:p>
    <w:p w:rsidR="004D783F" w:rsidRPr="00276348" w:rsidRDefault="004D783F" w:rsidP="004D783F">
      <w:pPr>
        <w:pStyle w:val="ListeParagraf"/>
        <w:numPr>
          <w:ilvl w:val="0"/>
          <w:numId w:val="2"/>
        </w:numPr>
        <w:jc w:val="both"/>
        <w:rPr>
          <w:rFonts w:ascii="Times New Roman" w:hAnsi="Times New Roman" w:cs="Times New Roman"/>
        </w:rPr>
      </w:pPr>
      <w:r w:rsidRPr="00276348">
        <w:rPr>
          <w:rFonts w:ascii="Times New Roman" w:hAnsi="Times New Roman" w:cs="Times New Roman"/>
          <w:b/>
          <w:color w:val="FF0000"/>
        </w:rPr>
        <w:t>Staj hareketliliğinde asgarî/azami süre 2 tam aydır</w:t>
      </w:r>
      <w:r w:rsidR="00991F08" w:rsidRPr="00276348">
        <w:rPr>
          <w:rFonts w:ascii="Times New Roman" w:hAnsi="Times New Roman" w:cs="Times New Roman"/>
          <w:b/>
          <w:color w:val="FF0000"/>
        </w:rPr>
        <w:t xml:space="preserve"> (62 gün)</w:t>
      </w:r>
      <w:r w:rsidRPr="00276348">
        <w:rPr>
          <w:rFonts w:ascii="Times New Roman" w:hAnsi="Times New Roman" w:cs="Times New Roman"/>
          <w:b/>
          <w:color w:val="FF0000"/>
        </w:rPr>
        <w:t>. Bu sürenin altında ya da üstünde yapılan faaliyetlere hibe verilmeyecektir</w:t>
      </w:r>
      <w:r w:rsidR="00991F08" w:rsidRPr="00276348">
        <w:rPr>
          <w:rFonts w:ascii="Times New Roman" w:hAnsi="Times New Roman" w:cs="Times New Roman"/>
          <w:color w:val="FF0000"/>
        </w:rPr>
        <w:t>.</w:t>
      </w:r>
    </w:p>
    <w:p w:rsidR="004D783F" w:rsidRPr="00276348" w:rsidRDefault="004D783F" w:rsidP="004D783F">
      <w:pPr>
        <w:pStyle w:val="ListeParagraf"/>
        <w:numPr>
          <w:ilvl w:val="0"/>
          <w:numId w:val="1"/>
        </w:numPr>
        <w:jc w:val="both"/>
        <w:rPr>
          <w:rFonts w:ascii="Times New Roman" w:hAnsi="Times New Roman" w:cs="Times New Roman"/>
        </w:rPr>
      </w:pPr>
      <w:r w:rsidRPr="00276348">
        <w:rPr>
          <w:rFonts w:ascii="Times New Roman" w:hAnsi="Times New Roman" w:cs="Times New Roman"/>
        </w:rPr>
        <w:t>Faaliyet süresinin kesintisiz gerçekleştirilmesi gerekmektedir. Öğrenim hareketliliğinde dönem araları (sömestr tatilleri) ve resmi tatiller kesinti olarak kabul edilmez.</w:t>
      </w:r>
    </w:p>
    <w:p w:rsidR="004D783F" w:rsidRPr="00276348" w:rsidRDefault="004D783F" w:rsidP="004D783F">
      <w:pPr>
        <w:pStyle w:val="ListeParagraf"/>
        <w:numPr>
          <w:ilvl w:val="0"/>
          <w:numId w:val="1"/>
        </w:numPr>
        <w:jc w:val="both"/>
        <w:rPr>
          <w:rFonts w:ascii="Times New Roman" w:hAnsi="Times New Roman" w:cs="Times New Roman"/>
        </w:rPr>
      </w:pPr>
      <w:r w:rsidRPr="00276348">
        <w:rPr>
          <w:rFonts w:ascii="Times New Roman" w:hAnsi="Times New Roman" w:cs="Times New Roman"/>
        </w:rPr>
        <w:t>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w:t>
      </w:r>
    </w:p>
    <w:p w:rsidR="004D783F" w:rsidRPr="00276348" w:rsidRDefault="004D783F" w:rsidP="004D783F">
      <w:pPr>
        <w:pStyle w:val="ListeParagraf"/>
        <w:numPr>
          <w:ilvl w:val="0"/>
          <w:numId w:val="1"/>
        </w:numPr>
        <w:jc w:val="both"/>
        <w:rPr>
          <w:rFonts w:ascii="Times New Roman" w:hAnsi="Times New Roman" w:cs="Times New Roman"/>
        </w:rPr>
      </w:pPr>
      <w:r w:rsidRPr="00276348">
        <w:rPr>
          <w:rFonts w:ascii="Times New Roman" w:hAnsi="Times New Roman" w:cs="Times New Roman"/>
        </w:rPr>
        <w:t>Mücbir sebeplerle faaliyete ara verilmesi halinde, mücbir sebebin belgelendirilebilmesi şartıyla, asgari sürenin tamamlanamadığı faaliyetler kabul edilir ve kalınan süre karşılığı hibe verilir. Mücbir sebebe ilişkin bir durum oluşması durumunda Merkez ile iletişime geçilmelidir.</w:t>
      </w:r>
    </w:p>
    <w:p w:rsidR="004D783F" w:rsidRPr="007C4A65" w:rsidRDefault="004D783F" w:rsidP="004D783F">
      <w:pPr>
        <w:pStyle w:val="ListeParagraf"/>
        <w:numPr>
          <w:ilvl w:val="0"/>
          <w:numId w:val="1"/>
        </w:numPr>
        <w:jc w:val="both"/>
        <w:rPr>
          <w:rFonts w:ascii="Times New Roman" w:hAnsi="Times New Roman" w:cs="Times New Roman"/>
          <w:b/>
          <w:color w:val="FF0000"/>
        </w:rPr>
      </w:pPr>
      <w:r w:rsidRPr="007C4A65">
        <w:rPr>
          <w:rFonts w:ascii="Times New Roman" w:hAnsi="Times New Roman" w:cs="Times New Roman"/>
          <w:b/>
          <w:color w:val="FF0000"/>
        </w:rPr>
        <w:t>Mücbir sebepler dışında asgari süre tamamlanmadan öğrencilerin geri dönmesi halinde, faaliyet kabul edilmez ve hibe ödenmez.</w:t>
      </w:r>
    </w:p>
    <w:p w:rsidR="00991F08" w:rsidRPr="00276348" w:rsidRDefault="004D783F" w:rsidP="00973B80">
      <w:pPr>
        <w:jc w:val="both"/>
        <w:rPr>
          <w:rFonts w:ascii="Times New Roman" w:hAnsi="Times New Roman" w:cs="Times New Roman"/>
          <w:b/>
        </w:rPr>
      </w:pPr>
      <w:r w:rsidRPr="00276348">
        <w:rPr>
          <w:rFonts w:ascii="Times New Roman" w:hAnsi="Times New Roman" w:cs="Times New Roman"/>
          <w:b/>
        </w:rPr>
        <w:t>Tanınma</w:t>
      </w:r>
    </w:p>
    <w:p w:rsidR="008B603C" w:rsidRPr="007C4A65" w:rsidRDefault="008B603C" w:rsidP="00991F08">
      <w:pPr>
        <w:pStyle w:val="ListeParagraf"/>
        <w:numPr>
          <w:ilvl w:val="0"/>
          <w:numId w:val="3"/>
        </w:numPr>
        <w:jc w:val="both"/>
        <w:rPr>
          <w:rFonts w:ascii="Times New Roman" w:hAnsi="Times New Roman" w:cs="Times New Roman"/>
          <w:b/>
          <w:color w:val="FF0000"/>
        </w:rPr>
      </w:pPr>
      <w:r w:rsidRPr="007C4A65">
        <w:rPr>
          <w:rFonts w:ascii="Times New Roman" w:hAnsi="Times New Roman" w:cs="Times New Roman"/>
          <w:b/>
          <w:color w:val="FF0000"/>
        </w:rPr>
        <w:t xml:space="preserve">Staj faaliyeti stajın müfredatın zorunlu parçası olduğu durumda, zorunlu staj yerine tanınır. Stajın zorunlu olmadığı durumda ise; </w:t>
      </w:r>
      <w:proofErr w:type="spellStart"/>
      <w:r w:rsidRPr="007C4A65">
        <w:rPr>
          <w:rFonts w:ascii="Times New Roman" w:hAnsi="Times New Roman" w:cs="Times New Roman"/>
          <w:b/>
          <w:color w:val="FF0000"/>
        </w:rPr>
        <w:t>Erasmus</w:t>
      </w:r>
      <w:proofErr w:type="spellEnd"/>
      <w:r w:rsidRPr="007C4A65">
        <w:rPr>
          <w:rFonts w:ascii="Times New Roman" w:hAnsi="Times New Roman" w:cs="Times New Roman"/>
          <w:b/>
          <w:color w:val="FF0000"/>
        </w:rPr>
        <w:t xml:space="preserve"> staj faaliyeti seçmeli ders olarak, AKTS kredisi verilerek tanınır, öğrencinin transkripti ve diploma ekinde gösterilir.</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t>Başvuru Koşulları</w:t>
      </w:r>
    </w:p>
    <w:p w:rsidR="00B003A1" w:rsidRPr="007C4A65" w:rsidRDefault="008B603C" w:rsidP="00B003A1">
      <w:pPr>
        <w:pStyle w:val="ListeParagraf"/>
        <w:numPr>
          <w:ilvl w:val="0"/>
          <w:numId w:val="3"/>
        </w:numPr>
        <w:jc w:val="both"/>
        <w:rPr>
          <w:rFonts w:ascii="Times New Roman" w:hAnsi="Times New Roman" w:cs="Times New Roman"/>
        </w:rPr>
      </w:pPr>
      <w:r w:rsidRPr="007C4A65">
        <w:rPr>
          <w:rFonts w:ascii="Times New Roman" w:hAnsi="Times New Roman" w:cs="Times New Roman"/>
        </w:rPr>
        <w:lastRenderedPageBreak/>
        <w:t>Gazi Üniversitesinde örgün eğitim kademelerinden (ön lisans, lisans, yüksek lisans ya da doktora) birinde bir yükseköğretim programına kayıtlı öğrenci olmak.</w:t>
      </w:r>
    </w:p>
    <w:p w:rsidR="00B003A1" w:rsidRPr="007C4A65" w:rsidRDefault="00B003A1" w:rsidP="00B003A1">
      <w:pPr>
        <w:pStyle w:val="ListeParagraf"/>
        <w:numPr>
          <w:ilvl w:val="0"/>
          <w:numId w:val="3"/>
        </w:numPr>
        <w:jc w:val="both"/>
        <w:rPr>
          <w:rFonts w:ascii="Times New Roman" w:hAnsi="Times New Roman" w:cs="Times New Roman"/>
        </w:rPr>
      </w:pPr>
      <w:r w:rsidRPr="007C4A65">
        <w:rPr>
          <w:rFonts w:ascii="Times New Roman" w:hAnsi="Times New Roman" w:cs="Times New Roman"/>
        </w:rPr>
        <w:t>Son sınıflarındaki öğrenciler mezun olduktan sonraki 12 ay içerisinde staj faaliyeti gerçekleştirilebilir. Mezuniyet sonrası gerçekleştirilecek staj faaliyetinde öğrenci başvurusunun öğrenci mezun olmadan önce (</w:t>
      </w:r>
      <w:proofErr w:type="gramStart"/>
      <w:r w:rsidRPr="007C4A65">
        <w:rPr>
          <w:rFonts w:ascii="Times New Roman" w:hAnsi="Times New Roman" w:cs="Times New Roman"/>
        </w:rPr>
        <w:t>halihazırda</w:t>
      </w:r>
      <w:proofErr w:type="gramEnd"/>
      <w:r w:rsidRPr="007C4A65">
        <w:rPr>
          <w:rFonts w:ascii="Times New Roman" w:hAnsi="Times New Roman" w:cs="Times New Roman"/>
        </w:rPr>
        <w:t xml:space="preserve"> ön lisans, lisan</w:t>
      </w:r>
      <w:r w:rsidR="00741FA5">
        <w:rPr>
          <w:rFonts w:ascii="Times New Roman" w:hAnsi="Times New Roman" w:cs="Times New Roman"/>
        </w:rPr>
        <w:t>s veya lisansüstü öğrencisiyken</w:t>
      </w:r>
      <w:r w:rsidRPr="007C4A65">
        <w:rPr>
          <w:rFonts w:ascii="Times New Roman" w:hAnsi="Times New Roman" w:cs="Times New Roman"/>
        </w:rPr>
        <w:t>) yapılmış olması gerekir. Mezun olmuş öğrenciler başvuruda bulunamaz</w:t>
      </w:r>
    </w:p>
    <w:p w:rsidR="00B003A1" w:rsidRPr="007C4A65" w:rsidRDefault="008B603C" w:rsidP="00B003A1">
      <w:pPr>
        <w:pStyle w:val="ListeParagraf"/>
        <w:numPr>
          <w:ilvl w:val="0"/>
          <w:numId w:val="3"/>
        </w:numPr>
        <w:jc w:val="both"/>
        <w:rPr>
          <w:rFonts w:ascii="Times New Roman" w:hAnsi="Times New Roman" w:cs="Times New Roman"/>
        </w:rPr>
      </w:pPr>
      <w:r w:rsidRPr="001044DD">
        <w:rPr>
          <w:rFonts w:ascii="Times New Roman" w:hAnsi="Times New Roman" w:cs="Times New Roman"/>
          <w:b/>
        </w:rPr>
        <w:t>Başvuru için Genel Akademik Not Ortalamasının; Lisans öğrencileri için 2.20/4.00, Yüksek Lisans veya Doktora öğrencileri için ise 2.5/4.00 olması gerekmektedir</w:t>
      </w:r>
      <w:r w:rsidRPr="007C4A65">
        <w:rPr>
          <w:rFonts w:ascii="Times New Roman" w:hAnsi="Times New Roman" w:cs="Times New Roman"/>
        </w:rPr>
        <w:t>.</w:t>
      </w:r>
      <w:r w:rsidR="00973B80" w:rsidRPr="007C4A65">
        <w:rPr>
          <w:rFonts w:ascii="Times New Roman" w:hAnsi="Times New Roman" w:cs="Times New Roman"/>
        </w:rPr>
        <w:t xml:space="preserve"> </w:t>
      </w:r>
    </w:p>
    <w:p w:rsidR="00B003A1" w:rsidRPr="007C4A65" w:rsidRDefault="00973B80" w:rsidP="008B603C">
      <w:pPr>
        <w:pStyle w:val="ListeParagraf"/>
        <w:numPr>
          <w:ilvl w:val="0"/>
          <w:numId w:val="3"/>
        </w:numPr>
        <w:jc w:val="both"/>
        <w:rPr>
          <w:rFonts w:ascii="Times New Roman" w:hAnsi="Times New Roman" w:cs="Times New Roman"/>
        </w:rPr>
      </w:pPr>
      <w:r w:rsidRPr="007C4A65">
        <w:rPr>
          <w:rFonts w:ascii="Times New Roman" w:hAnsi="Times New Roman" w:cs="Times New Roman"/>
        </w:rPr>
        <w:t>Doktora öğrencilerinin faaliyeti gerçekleştirebilmek için ders ya da tez döneminde olması beklenmektedir. Yeterlilik döneminde olan öğrenciler faaliyetten faydalanamaz.</w:t>
      </w:r>
    </w:p>
    <w:p w:rsidR="008B603C" w:rsidRPr="007C4A65" w:rsidRDefault="008B603C" w:rsidP="008B603C">
      <w:pPr>
        <w:pStyle w:val="ListeParagraf"/>
        <w:numPr>
          <w:ilvl w:val="0"/>
          <w:numId w:val="3"/>
        </w:numPr>
        <w:jc w:val="both"/>
        <w:rPr>
          <w:rFonts w:ascii="Times New Roman" w:hAnsi="Times New Roman" w:cs="Times New Roman"/>
        </w:rPr>
      </w:pPr>
      <w:r w:rsidRPr="007C4A65">
        <w:rPr>
          <w:rFonts w:ascii="Times New Roman" w:hAnsi="Times New Roman" w:cs="Times New Roman"/>
        </w:rPr>
        <w:t xml:space="preserve">Her öğrenci, örgün eğitim kademelerinden (ön lisans, lisans, </w:t>
      </w:r>
      <w:proofErr w:type="spellStart"/>
      <w:r w:rsidRPr="007C4A65">
        <w:rPr>
          <w:rFonts w:ascii="Times New Roman" w:hAnsi="Times New Roman" w:cs="Times New Roman"/>
        </w:rPr>
        <w:t>y.lisans</w:t>
      </w:r>
      <w:proofErr w:type="spellEnd"/>
      <w:r w:rsidRPr="007C4A65">
        <w:rPr>
          <w:rFonts w:ascii="Times New Roman" w:hAnsi="Times New Roman" w:cs="Times New Roman"/>
        </w:rPr>
        <w:t xml:space="preserve"> ya da doktora) her  birinde 12 ayı (öğrenim ve staj hareketliliği toplam süresi) geçmemek şartıyla hibeli </w:t>
      </w:r>
      <w:proofErr w:type="spellStart"/>
      <w:r w:rsidRPr="007C4A65">
        <w:rPr>
          <w:rFonts w:ascii="Times New Roman" w:hAnsi="Times New Roman" w:cs="Times New Roman"/>
        </w:rPr>
        <w:t>Erasmus</w:t>
      </w:r>
      <w:proofErr w:type="spellEnd"/>
      <w:r w:rsidRPr="007C4A65">
        <w:rPr>
          <w:rFonts w:ascii="Times New Roman" w:hAnsi="Times New Roman" w:cs="Times New Roman"/>
        </w:rPr>
        <w:t xml:space="preserve"> öğrencisi olabilir.</w:t>
      </w:r>
    </w:p>
    <w:p w:rsidR="008B7ED9" w:rsidRDefault="008B7ED9" w:rsidP="008B603C">
      <w:pPr>
        <w:rPr>
          <w:rFonts w:ascii="Times New Roman" w:hAnsi="Times New Roman" w:cs="Times New Roman"/>
          <w:b/>
          <w:u w:val="single"/>
        </w:rPr>
      </w:pPr>
      <w:r w:rsidRPr="008B7ED9">
        <w:rPr>
          <w:rFonts w:ascii="Times New Roman" w:hAnsi="Times New Roman" w:cs="Times New Roman"/>
          <w:b/>
          <w:u w:val="single"/>
        </w:rPr>
        <w:t>Yabancı Dil Sınavı</w:t>
      </w:r>
    </w:p>
    <w:p w:rsidR="003B274A" w:rsidRPr="003B274A"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rPr>
        <w:t>Başvuru yapan öğrenciler, </w:t>
      </w:r>
      <w:r w:rsidRPr="008B7ED9">
        <w:rPr>
          <w:rFonts w:ascii="Times New Roman" w:hAnsi="Times New Roman" w:cs="Times New Roman"/>
          <w:b/>
          <w:bCs/>
          <w:u w:val="single"/>
        </w:rPr>
        <w:t>Gazi Üniversitesi Yabancı Diller Yüksekokulu tarafından hazırlanan yabancı dil sınavına girmeli ve 100 üzerinden en az 50 puan almalıdır.</w:t>
      </w:r>
    </w:p>
    <w:p w:rsidR="008B7ED9" w:rsidRPr="008B7ED9" w:rsidRDefault="008B603C" w:rsidP="008B603C">
      <w:pPr>
        <w:pStyle w:val="ListeParagraf"/>
        <w:numPr>
          <w:ilvl w:val="0"/>
          <w:numId w:val="10"/>
        </w:numPr>
        <w:rPr>
          <w:rFonts w:ascii="Times New Roman" w:hAnsi="Times New Roman" w:cs="Times New Roman"/>
          <w:b/>
          <w:u w:val="single"/>
        </w:rPr>
      </w:pPr>
      <w:proofErr w:type="spellStart"/>
      <w:r w:rsidRPr="003B274A">
        <w:rPr>
          <w:rFonts w:ascii="Times New Roman" w:hAnsi="Times New Roman" w:cs="Times New Roman"/>
          <w:bCs/>
        </w:rPr>
        <w:t>Erasmus</w:t>
      </w:r>
      <w:proofErr w:type="spellEnd"/>
      <w:r w:rsidRPr="003B274A">
        <w:rPr>
          <w:rFonts w:ascii="Times New Roman" w:hAnsi="Times New Roman" w:cs="Times New Roman"/>
          <w:bCs/>
        </w:rPr>
        <w:t xml:space="preserve"> İngilizce Dil sınavı</w:t>
      </w:r>
      <w:r w:rsidRPr="008B7ED9">
        <w:rPr>
          <w:rFonts w:ascii="Times New Roman" w:hAnsi="Times New Roman" w:cs="Times New Roman"/>
        </w:rPr>
        <w:t>, 1 saat süren çoktan seçmeli bir sınavdır. Sınavda dinleme, konuşma ve yazma bölümleri </w:t>
      </w:r>
      <w:r w:rsidRPr="003B274A">
        <w:rPr>
          <w:rFonts w:ascii="Times New Roman" w:hAnsi="Times New Roman" w:cs="Times New Roman"/>
          <w:bCs/>
        </w:rPr>
        <w:t>yer almamaktadır</w:t>
      </w:r>
      <w:r w:rsidR="00D71E23" w:rsidRPr="008B7ED9">
        <w:rPr>
          <w:rFonts w:ascii="Times New Roman" w:hAnsi="Times New Roman" w:cs="Times New Roman"/>
        </w:rPr>
        <w:t xml:space="preserve">. </w:t>
      </w:r>
    </w:p>
    <w:p w:rsidR="008B7ED9" w:rsidRPr="008B7ED9"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u w:val="single"/>
        </w:rPr>
        <w:t> </w:t>
      </w:r>
      <w:r w:rsidRPr="008B7ED9">
        <w:rPr>
          <w:rFonts w:ascii="Times New Roman" w:hAnsi="Times New Roman" w:cs="Times New Roman"/>
          <w:b/>
          <w:bCs/>
          <w:u w:val="single"/>
        </w:rPr>
        <w:t xml:space="preserve">Gazi Eğitim Fakültesi İngilizce Öğretmenliği ve Edebiyat Fakültesi İngiliz Dili ve Edebiyatı Bölümü Öğrencileri için uygulanacak dil barajı </w:t>
      </w:r>
      <w:r w:rsidR="00947259">
        <w:rPr>
          <w:rFonts w:ascii="Times New Roman" w:hAnsi="Times New Roman" w:cs="Times New Roman"/>
          <w:b/>
          <w:bCs/>
          <w:u w:val="single"/>
        </w:rPr>
        <w:t>8</w:t>
      </w:r>
      <w:r w:rsidRPr="008B7ED9">
        <w:rPr>
          <w:rFonts w:ascii="Times New Roman" w:hAnsi="Times New Roman" w:cs="Times New Roman"/>
          <w:b/>
          <w:bCs/>
          <w:u w:val="single"/>
        </w:rPr>
        <w:t xml:space="preserve">0’dır. Bu öğrencilerin 100 üzerinden en az </w:t>
      </w:r>
      <w:r w:rsidR="003B274A">
        <w:rPr>
          <w:rFonts w:ascii="Times New Roman" w:hAnsi="Times New Roman" w:cs="Times New Roman"/>
          <w:b/>
          <w:bCs/>
          <w:u w:val="single"/>
        </w:rPr>
        <w:t>8</w:t>
      </w:r>
      <w:r w:rsidRPr="008B7ED9">
        <w:rPr>
          <w:rFonts w:ascii="Times New Roman" w:hAnsi="Times New Roman" w:cs="Times New Roman"/>
          <w:b/>
          <w:bCs/>
          <w:u w:val="single"/>
        </w:rPr>
        <w:t>0 puan almaları gerekmektedir.</w:t>
      </w:r>
    </w:p>
    <w:p w:rsidR="008B7ED9" w:rsidRPr="008B7ED9"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b/>
          <w:bCs/>
          <w:u w:val="single"/>
        </w:rPr>
        <w:t>YDS, (3 Yıl geçerli KPDS, ÜDS) veya ÖSYM tarafından eşdeğerliği kabul edilmiş sınavlardan (IELTS hariç) 50 puan ve üstü almış öğrenciler sınava girmek zorunda değildir</w:t>
      </w:r>
      <w:r w:rsidRPr="008B7ED9">
        <w:rPr>
          <w:rFonts w:ascii="Times New Roman" w:hAnsi="Times New Roman" w:cs="Times New Roman"/>
        </w:rPr>
        <w:t xml:space="preserve">.  Bu öğrencilerin, sınav sonuçlarını gösteren belgeyi </w:t>
      </w:r>
      <w:proofErr w:type="spellStart"/>
      <w:r w:rsidRPr="008B7ED9">
        <w:rPr>
          <w:rFonts w:ascii="Times New Roman" w:hAnsi="Times New Roman" w:cs="Times New Roman"/>
        </w:rPr>
        <w:t>Erasmus</w:t>
      </w:r>
      <w:proofErr w:type="spellEnd"/>
      <w:r w:rsidRPr="008B7ED9">
        <w:rPr>
          <w:rFonts w:ascii="Times New Roman" w:hAnsi="Times New Roman" w:cs="Times New Roman"/>
        </w:rPr>
        <w:t xml:space="preserve"> Kurum Koordinatörlüğüne başvuru evraklarıyla beraber teslim etmeleri gerekmektedir.</w:t>
      </w:r>
    </w:p>
    <w:p w:rsidR="003B274A" w:rsidRPr="003B274A"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b/>
          <w:bCs/>
          <w:u w:val="single"/>
        </w:rPr>
        <w:t xml:space="preserve"> Başvuran öğrenciler, YDS vb. sınav sonuçları olsa bile, isterlerse Yabancı Dil sınavına girebilirler. Bu durumda öğrencilerin aldıkları yüksek puan değerlendirmeye alınır</w:t>
      </w:r>
    </w:p>
    <w:p w:rsidR="008B603C" w:rsidRPr="008B7ED9" w:rsidRDefault="003B274A" w:rsidP="008B603C">
      <w:pPr>
        <w:pStyle w:val="ListeParagraf"/>
        <w:numPr>
          <w:ilvl w:val="0"/>
          <w:numId w:val="10"/>
        </w:numPr>
        <w:rPr>
          <w:rFonts w:ascii="Times New Roman" w:hAnsi="Times New Roman" w:cs="Times New Roman"/>
          <w:b/>
          <w:u w:val="single"/>
        </w:rPr>
      </w:pPr>
      <w:r>
        <w:rPr>
          <w:rFonts w:ascii="Times New Roman" w:hAnsi="Times New Roman" w:cs="Times New Roman"/>
          <w:b/>
          <w:bCs/>
          <w:u w:val="single"/>
        </w:rPr>
        <w:t>Sınav tarih ve yer duyurusunu web sayfamızdan takip ediniz.</w:t>
      </w:r>
    </w:p>
    <w:p w:rsidR="00973B80" w:rsidRPr="008B7ED9" w:rsidRDefault="00973B80" w:rsidP="008B603C">
      <w:pPr>
        <w:rPr>
          <w:rFonts w:ascii="Times New Roman" w:hAnsi="Times New Roman" w:cs="Times New Roman"/>
          <w:b/>
          <w:bCs/>
          <w:u w:val="single"/>
        </w:rPr>
      </w:pPr>
      <w:r w:rsidRPr="008B7ED9">
        <w:rPr>
          <w:rFonts w:ascii="Times New Roman" w:hAnsi="Times New Roman" w:cs="Times New Roman"/>
          <w:b/>
          <w:bCs/>
          <w:u w:val="single"/>
        </w:rPr>
        <w:t>Kontenjan</w:t>
      </w:r>
      <w:r w:rsidR="008B7ED9">
        <w:rPr>
          <w:rFonts w:ascii="Times New Roman" w:hAnsi="Times New Roman" w:cs="Times New Roman"/>
          <w:b/>
          <w:bCs/>
          <w:u w:val="single"/>
        </w:rPr>
        <w:t xml:space="preserve"> Tablosu</w:t>
      </w:r>
    </w:p>
    <w:tbl>
      <w:tblPr>
        <w:tblStyle w:val="TabloKlavuzu"/>
        <w:tblW w:w="0" w:type="auto"/>
        <w:tblLook w:val="04A0" w:firstRow="1" w:lastRow="0" w:firstColumn="1" w:lastColumn="0" w:noHBand="0" w:noVBand="1"/>
      </w:tblPr>
      <w:tblGrid>
        <w:gridCol w:w="3939"/>
        <w:gridCol w:w="2256"/>
      </w:tblGrid>
      <w:tr w:rsidR="00E2234F" w:rsidRPr="00276348" w:rsidTr="00683370">
        <w:trPr>
          <w:trHeight w:val="537"/>
        </w:trPr>
        <w:tc>
          <w:tcPr>
            <w:tcW w:w="0" w:type="auto"/>
          </w:tcPr>
          <w:p w:rsidR="00E2234F" w:rsidRPr="00276348" w:rsidRDefault="00E2234F" w:rsidP="00917521">
            <w:pPr>
              <w:rPr>
                <w:rFonts w:ascii="Times New Roman" w:hAnsi="Times New Roman" w:cs="Times New Roman"/>
                <w:b/>
              </w:rPr>
            </w:pPr>
            <w:r w:rsidRPr="00276348">
              <w:rPr>
                <w:rFonts w:ascii="Times New Roman" w:hAnsi="Times New Roman" w:cs="Times New Roman"/>
                <w:b/>
              </w:rPr>
              <w:t>Yüksekokul/Fakülte/Enstitü</w:t>
            </w:r>
          </w:p>
        </w:tc>
        <w:tc>
          <w:tcPr>
            <w:tcW w:w="2256" w:type="dxa"/>
          </w:tcPr>
          <w:p w:rsidR="00E2234F" w:rsidRPr="00276348" w:rsidRDefault="00E2234F" w:rsidP="00683370">
            <w:pPr>
              <w:jc w:val="center"/>
              <w:rPr>
                <w:rFonts w:ascii="Times New Roman" w:hAnsi="Times New Roman" w:cs="Times New Roman"/>
                <w:b/>
              </w:rPr>
            </w:pPr>
            <w:r w:rsidRPr="00276348">
              <w:rPr>
                <w:rFonts w:ascii="Times New Roman" w:hAnsi="Times New Roman" w:cs="Times New Roman"/>
                <w:b/>
              </w:rPr>
              <w:t>Kontenjan</w:t>
            </w:r>
          </w:p>
        </w:tc>
      </w:tr>
      <w:tr w:rsidR="00E2234F" w:rsidRPr="00276348" w:rsidTr="00683370">
        <w:trPr>
          <w:trHeight w:val="537"/>
        </w:trPr>
        <w:tc>
          <w:tcPr>
            <w:tcW w:w="0" w:type="auto"/>
          </w:tcPr>
          <w:p w:rsidR="00E2234F" w:rsidRPr="00276348" w:rsidRDefault="00E2234F" w:rsidP="00917521">
            <w:pPr>
              <w:rPr>
                <w:rFonts w:ascii="Times New Roman" w:hAnsi="Times New Roman" w:cs="Times New Roman"/>
                <w:b/>
              </w:rPr>
            </w:pPr>
            <w:r w:rsidRPr="00276348">
              <w:rPr>
                <w:rFonts w:ascii="Times New Roman" w:hAnsi="Times New Roman" w:cs="Times New Roman"/>
                <w:b/>
              </w:rPr>
              <w:t>Bankacılık ve Sigortacılık Yüksekokulu</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E2234F">
            <w:pPr>
              <w:rPr>
                <w:rFonts w:ascii="Times New Roman" w:hAnsi="Times New Roman" w:cs="Times New Roman"/>
                <w:b/>
              </w:rPr>
            </w:pPr>
          </w:p>
          <w:p w:rsidR="00E2234F" w:rsidRPr="00276348" w:rsidRDefault="00E2234F" w:rsidP="00E2234F">
            <w:pPr>
              <w:rPr>
                <w:rFonts w:ascii="Times New Roman" w:hAnsi="Times New Roman" w:cs="Times New Roman"/>
                <w:b/>
              </w:rPr>
            </w:pPr>
            <w:r w:rsidRPr="00276348">
              <w:rPr>
                <w:rFonts w:ascii="Times New Roman" w:hAnsi="Times New Roman" w:cs="Times New Roman"/>
                <w:b/>
              </w:rPr>
              <w:t>Diş Hekimliği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917521">
            <w:pPr>
              <w:rPr>
                <w:rFonts w:ascii="Times New Roman" w:hAnsi="Times New Roman" w:cs="Times New Roman"/>
                <w:b/>
              </w:rPr>
            </w:pPr>
            <w:r w:rsidRPr="00276348">
              <w:rPr>
                <w:rFonts w:ascii="Times New Roman" w:hAnsi="Times New Roman" w:cs="Times New Roman"/>
                <w:b/>
              </w:rPr>
              <w:t>Eczacılık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Edebiyat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Fen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Gazi Eğitim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4</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Güzel Sanatlar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lastRenderedPageBreak/>
              <w:t>Hukuk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İktisadi ve İdari Bilimler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8</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İletişim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Mühendislik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4</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Mimarlık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Polatlı Fen Edebiyat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Sağlık Bilimleri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Sanat ve Tasarım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Spor Bilimleri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Teknoloji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2</w:t>
            </w:r>
          </w:p>
        </w:tc>
      </w:tr>
      <w:tr w:rsidR="002D4F52" w:rsidRPr="00276348" w:rsidTr="00683370">
        <w:trPr>
          <w:trHeight w:val="537"/>
        </w:trPr>
        <w:tc>
          <w:tcPr>
            <w:tcW w:w="0" w:type="auto"/>
          </w:tcPr>
          <w:p w:rsidR="002D4F52" w:rsidRPr="00276348" w:rsidRDefault="002D4F52" w:rsidP="00135DBC">
            <w:pPr>
              <w:rPr>
                <w:rFonts w:ascii="Times New Roman" w:hAnsi="Times New Roman" w:cs="Times New Roman"/>
                <w:b/>
              </w:rPr>
            </w:pPr>
            <w:r w:rsidRPr="00276348">
              <w:rPr>
                <w:rFonts w:ascii="Times New Roman" w:hAnsi="Times New Roman" w:cs="Times New Roman"/>
                <w:b/>
              </w:rPr>
              <w:t>Tıp Fakültesi</w:t>
            </w:r>
            <w:r>
              <w:rPr>
                <w:rFonts w:ascii="Times New Roman" w:hAnsi="Times New Roman" w:cs="Times New Roman"/>
                <w:b/>
              </w:rPr>
              <w:t xml:space="preserve"> </w:t>
            </w:r>
          </w:p>
        </w:tc>
        <w:tc>
          <w:tcPr>
            <w:tcW w:w="2256" w:type="dxa"/>
          </w:tcPr>
          <w:p w:rsidR="002D4F52" w:rsidRDefault="002D4F52" w:rsidP="00683370">
            <w:pPr>
              <w:jc w:val="center"/>
              <w:rPr>
                <w:rFonts w:ascii="Times New Roman" w:hAnsi="Times New Roman" w:cs="Times New Roman"/>
                <w:b/>
              </w:rPr>
            </w:pPr>
            <w:r>
              <w:rPr>
                <w:rFonts w:ascii="Times New Roman" w:hAnsi="Times New Roman" w:cs="Times New Roman"/>
                <w:b/>
              </w:rPr>
              <w:t>7 (Lisans)</w:t>
            </w:r>
          </w:p>
          <w:p w:rsidR="002D4F52" w:rsidRPr="00276348" w:rsidRDefault="002D4F52" w:rsidP="00683370">
            <w:pPr>
              <w:jc w:val="center"/>
              <w:rPr>
                <w:rFonts w:ascii="Times New Roman" w:hAnsi="Times New Roman" w:cs="Times New Roman"/>
                <w:b/>
              </w:rPr>
            </w:pPr>
            <w:r>
              <w:rPr>
                <w:rFonts w:ascii="Times New Roman" w:hAnsi="Times New Roman" w:cs="Times New Roman"/>
                <w:b/>
              </w:rPr>
              <w:t>8 (Araştırma Görevlisi)</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Turizm Fakültesi</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5</w:t>
            </w:r>
          </w:p>
        </w:tc>
      </w:tr>
      <w:tr w:rsidR="00E2064E" w:rsidRPr="00276348" w:rsidTr="00683370">
        <w:trPr>
          <w:trHeight w:val="537"/>
        </w:trPr>
        <w:tc>
          <w:tcPr>
            <w:tcW w:w="0" w:type="auto"/>
          </w:tcPr>
          <w:p w:rsidR="00E2064E" w:rsidRPr="00276348" w:rsidRDefault="00E2064E" w:rsidP="00135DBC">
            <w:pPr>
              <w:rPr>
                <w:rFonts w:ascii="Times New Roman" w:hAnsi="Times New Roman" w:cs="Times New Roman"/>
                <w:b/>
              </w:rPr>
            </w:pPr>
            <w:r>
              <w:rPr>
                <w:rFonts w:ascii="Times New Roman" w:hAnsi="Times New Roman" w:cs="Times New Roman"/>
                <w:b/>
              </w:rPr>
              <w:t xml:space="preserve"> Bilişim Enstitüsü</w:t>
            </w:r>
          </w:p>
        </w:tc>
        <w:tc>
          <w:tcPr>
            <w:tcW w:w="2256" w:type="dxa"/>
          </w:tcPr>
          <w:p w:rsidR="00E2064E" w:rsidRPr="00276348" w:rsidRDefault="00E2064E" w:rsidP="00683370">
            <w:pPr>
              <w:jc w:val="center"/>
              <w:rPr>
                <w:rFonts w:ascii="Times New Roman" w:hAnsi="Times New Roman" w:cs="Times New Roman"/>
                <w:b/>
              </w:rPr>
            </w:pPr>
            <w:r>
              <w:rPr>
                <w:rFonts w:ascii="Times New Roman" w:hAnsi="Times New Roman" w:cs="Times New Roman"/>
                <w:b/>
              </w:rPr>
              <w:t>2</w:t>
            </w:r>
          </w:p>
        </w:tc>
      </w:tr>
      <w:tr w:rsidR="00E2234F" w:rsidRPr="00276348" w:rsidTr="00683370">
        <w:trPr>
          <w:trHeight w:val="537"/>
        </w:trPr>
        <w:tc>
          <w:tcPr>
            <w:tcW w:w="0" w:type="auto"/>
          </w:tcPr>
          <w:p w:rsidR="00E2234F" w:rsidRPr="00276348" w:rsidRDefault="00683370" w:rsidP="00917521">
            <w:pPr>
              <w:rPr>
                <w:rFonts w:ascii="Times New Roman" w:hAnsi="Times New Roman" w:cs="Times New Roman"/>
                <w:b/>
              </w:rPr>
            </w:pPr>
            <w:r w:rsidRPr="00276348">
              <w:rPr>
                <w:rFonts w:ascii="Times New Roman" w:hAnsi="Times New Roman" w:cs="Times New Roman"/>
                <w:b/>
              </w:rPr>
              <w:t>Eğitim Bilimleri Enstitüsü</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4</w:t>
            </w:r>
          </w:p>
        </w:tc>
      </w:tr>
      <w:tr w:rsidR="00E2234F" w:rsidRPr="00276348" w:rsidTr="00683370">
        <w:trPr>
          <w:trHeight w:val="537"/>
        </w:trPr>
        <w:tc>
          <w:tcPr>
            <w:tcW w:w="0" w:type="auto"/>
          </w:tcPr>
          <w:p w:rsidR="00E2234F" w:rsidRPr="00276348" w:rsidRDefault="00683370" w:rsidP="00917521">
            <w:pPr>
              <w:rPr>
                <w:rFonts w:ascii="Times New Roman" w:hAnsi="Times New Roman" w:cs="Times New Roman"/>
                <w:b/>
              </w:rPr>
            </w:pPr>
            <w:r w:rsidRPr="00276348">
              <w:rPr>
                <w:rFonts w:ascii="Times New Roman" w:hAnsi="Times New Roman" w:cs="Times New Roman"/>
                <w:b/>
              </w:rPr>
              <w:t>Fen</w:t>
            </w:r>
            <w:r w:rsidRPr="00276348">
              <w:rPr>
                <w:rFonts w:ascii="Times New Roman" w:hAnsi="Times New Roman" w:cs="Times New Roman"/>
              </w:rPr>
              <w:t xml:space="preserve"> </w:t>
            </w:r>
            <w:r w:rsidRPr="00276348">
              <w:rPr>
                <w:rFonts w:ascii="Times New Roman" w:hAnsi="Times New Roman" w:cs="Times New Roman"/>
                <w:b/>
              </w:rPr>
              <w:t xml:space="preserve">Bilimleri Enstitüsü </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3</w:t>
            </w:r>
          </w:p>
        </w:tc>
      </w:tr>
      <w:tr w:rsidR="00E2234F" w:rsidRPr="00276348" w:rsidTr="00683370">
        <w:trPr>
          <w:trHeight w:val="537"/>
        </w:trPr>
        <w:tc>
          <w:tcPr>
            <w:tcW w:w="0" w:type="auto"/>
          </w:tcPr>
          <w:p w:rsidR="00E2234F" w:rsidRPr="00276348" w:rsidRDefault="00683370" w:rsidP="00917521">
            <w:pPr>
              <w:rPr>
                <w:rFonts w:ascii="Times New Roman" w:hAnsi="Times New Roman" w:cs="Times New Roman"/>
                <w:b/>
              </w:rPr>
            </w:pPr>
            <w:r w:rsidRPr="00276348">
              <w:rPr>
                <w:rFonts w:ascii="Times New Roman" w:hAnsi="Times New Roman" w:cs="Times New Roman"/>
                <w:b/>
              </w:rPr>
              <w:t>Sağlık Bilimleri Enstitüsü</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5</w:t>
            </w:r>
          </w:p>
        </w:tc>
      </w:tr>
      <w:tr w:rsidR="00E2234F" w:rsidRPr="00276348" w:rsidTr="00683370">
        <w:trPr>
          <w:trHeight w:val="537"/>
        </w:trPr>
        <w:tc>
          <w:tcPr>
            <w:tcW w:w="0" w:type="auto"/>
          </w:tcPr>
          <w:p w:rsidR="00E2234F" w:rsidRPr="00276348" w:rsidRDefault="00683370" w:rsidP="00917521">
            <w:pPr>
              <w:rPr>
                <w:rFonts w:ascii="Times New Roman" w:hAnsi="Times New Roman" w:cs="Times New Roman"/>
                <w:b/>
              </w:rPr>
            </w:pPr>
            <w:r w:rsidRPr="00276348">
              <w:rPr>
                <w:rFonts w:ascii="Times New Roman" w:hAnsi="Times New Roman" w:cs="Times New Roman"/>
                <w:b/>
              </w:rPr>
              <w:t>Sosyal Bilimler Bilimleri Enstitüsü</w:t>
            </w:r>
          </w:p>
        </w:tc>
        <w:tc>
          <w:tcPr>
            <w:tcW w:w="2256" w:type="dxa"/>
          </w:tcPr>
          <w:p w:rsidR="00E2234F" w:rsidRPr="00276348" w:rsidRDefault="00683370" w:rsidP="00683370">
            <w:pPr>
              <w:jc w:val="center"/>
              <w:rPr>
                <w:rFonts w:ascii="Times New Roman" w:hAnsi="Times New Roman" w:cs="Times New Roman"/>
                <w:b/>
              </w:rPr>
            </w:pPr>
            <w:r w:rsidRPr="00276348">
              <w:rPr>
                <w:rFonts w:ascii="Times New Roman" w:hAnsi="Times New Roman" w:cs="Times New Roman"/>
                <w:b/>
              </w:rPr>
              <w:t>4</w:t>
            </w:r>
          </w:p>
        </w:tc>
      </w:tr>
      <w:tr w:rsidR="00607223" w:rsidRPr="00276348" w:rsidTr="00683370">
        <w:trPr>
          <w:trHeight w:val="537"/>
        </w:trPr>
        <w:tc>
          <w:tcPr>
            <w:tcW w:w="0" w:type="auto"/>
          </w:tcPr>
          <w:p w:rsidR="00607223" w:rsidRPr="00276348" w:rsidRDefault="00607223" w:rsidP="00917521">
            <w:pPr>
              <w:rPr>
                <w:rFonts w:ascii="Times New Roman" w:hAnsi="Times New Roman" w:cs="Times New Roman"/>
                <w:b/>
              </w:rPr>
            </w:pPr>
            <w:r w:rsidRPr="00276348">
              <w:rPr>
                <w:rFonts w:ascii="Times New Roman" w:hAnsi="Times New Roman" w:cs="Times New Roman"/>
                <w:b/>
              </w:rPr>
              <w:t>Güzel Sanatlar Enstitüsü</w:t>
            </w:r>
          </w:p>
        </w:tc>
        <w:tc>
          <w:tcPr>
            <w:tcW w:w="2256" w:type="dxa"/>
          </w:tcPr>
          <w:p w:rsidR="00607223" w:rsidRPr="00276348" w:rsidRDefault="00607223" w:rsidP="00683370">
            <w:pPr>
              <w:jc w:val="center"/>
              <w:rPr>
                <w:rFonts w:ascii="Times New Roman" w:hAnsi="Times New Roman" w:cs="Times New Roman"/>
                <w:b/>
              </w:rPr>
            </w:pPr>
            <w:r w:rsidRPr="00276348">
              <w:rPr>
                <w:rFonts w:ascii="Times New Roman" w:hAnsi="Times New Roman" w:cs="Times New Roman"/>
                <w:b/>
              </w:rPr>
              <w:t>2</w:t>
            </w:r>
          </w:p>
        </w:tc>
      </w:tr>
      <w:tr w:rsidR="00683370" w:rsidRPr="00276348" w:rsidTr="00683370">
        <w:trPr>
          <w:trHeight w:val="537"/>
        </w:trPr>
        <w:tc>
          <w:tcPr>
            <w:tcW w:w="0" w:type="auto"/>
          </w:tcPr>
          <w:p w:rsidR="00683370" w:rsidRPr="00276348" w:rsidRDefault="00683370" w:rsidP="00917521">
            <w:pPr>
              <w:rPr>
                <w:rFonts w:ascii="Times New Roman" w:hAnsi="Times New Roman" w:cs="Times New Roman"/>
                <w:b/>
              </w:rPr>
            </w:pPr>
            <w:r w:rsidRPr="00276348">
              <w:rPr>
                <w:rFonts w:ascii="Times New Roman" w:hAnsi="Times New Roman" w:cs="Times New Roman"/>
                <w:b/>
              </w:rPr>
              <w:t>TOPLAM</w:t>
            </w:r>
          </w:p>
        </w:tc>
        <w:tc>
          <w:tcPr>
            <w:tcW w:w="2256" w:type="dxa"/>
          </w:tcPr>
          <w:p w:rsidR="00683370" w:rsidRPr="00276348" w:rsidRDefault="00607223" w:rsidP="00E2064E">
            <w:pPr>
              <w:jc w:val="center"/>
              <w:rPr>
                <w:rFonts w:ascii="Times New Roman" w:hAnsi="Times New Roman" w:cs="Times New Roman"/>
                <w:b/>
              </w:rPr>
            </w:pPr>
            <w:r w:rsidRPr="00276348">
              <w:rPr>
                <w:rFonts w:ascii="Times New Roman" w:hAnsi="Times New Roman" w:cs="Times New Roman"/>
                <w:b/>
              </w:rPr>
              <w:t>8</w:t>
            </w:r>
            <w:r w:rsidR="00E2064E">
              <w:rPr>
                <w:rFonts w:ascii="Times New Roman" w:hAnsi="Times New Roman" w:cs="Times New Roman"/>
                <w:b/>
              </w:rPr>
              <w:t>4</w:t>
            </w:r>
            <w:bookmarkStart w:id="0" w:name="_GoBack"/>
            <w:bookmarkEnd w:id="0"/>
          </w:p>
        </w:tc>
      </w:tr>
    </w:tbl>
    <w:p w:rsidR="00E2234F" w:rsidRPr="00276348" w:rsidRDefault="00E2234F" w:rsidP="00917521">
      <w:pPr>
        <w:rPr>
          <w:rFonts w:ascii="Times New Roman" w:hAnsi="Times New Roman" w:cs="Times New Roman"/>
          <w:b/>
        </w:rPr>
      </w:pPr>
    </w:p>
    <w:p w:rsidR="00E2234F" w:rsidRPr="00276348" w:rsidRDefault="00E2234F" w:rsidP="00917521">
      <w:pPr>
        <w:rPr>
          <w:rFonts w:ascii="Times New Roman" w:hAnsi="Times New Roman" w:cs="Times New Roman"/>
          <w:b/>
        </w:rPr>
      </w:pPr>
    </w:p>
    <w:p w:rsidR="00E2234F" w:rsidRPr="00276348" w:rsidRDefault="00E2234F" w:rsidP="00917521">
      <w:pPr>
        <w:rPr>
          <w:rFonts w:ascii="Times New Roman" w:hAnsi="Times New Roman" w:cs="Times New Roman"/>
          <w:b/>
        </w:rPr>
      </w:pPr>
    </w:p>
    <w:p w:rsidR="00607223" w:rsidRPr="00276348" w:rsidRDefault="00917521" w:rsidP="00607223">
      <w:pPr>
        <w:jc w:val="both"/>
        <w:rPr>
          <w:rFonts w:ascii="Times New Roman" w:hAnsi="Times New Roman" w:cs="Times New Roman"/>
          <w:b/>
          <w:bCs/>
          <w:color w:val="FF0000"/>
          <w:u w:val="single"/>
        </w:rPr>
      </w:pPr>
      <w:r w:rsidRPr="00276348">
        <w:rPr>
          <w:rFonts w:ascii="Times New Roman" w:hAnsi="Times New Roman" w:cs="Times New Roman"/>
          <w:b/>
          <w:bCs/>
          <w:color w:val="FF0000"/>
          <w:u w:val="single"/>
        </w:rPr>
        <w:t xml:space="preserve">-Bu ilan ön başvuru niteliği taşımaktadır.  Yapılacak </w:t>
      </w:r>
      <w:proofErr w:type="spellStart"/>
      <w:r w:rsidRPr="00276348">
        <w:rPr>
          <w:rFonts w:ascii="Times New Roman" w:hAnsi="Times New Roman" w:cs="Times New Roman"/>
          <w:b/>
          <w:bCs/>
          <w:color w:val="FF0000"/>
          <w:u w:val="single"/>
        </w:rPr>
        <w:t>Erasmus</w:t>
      </w:r>
      <w:proofErr w:type="spellEnd"/>
      <w:r w:rsidRPr="00276348">
        <w:rPr>
          <w:rFonts w:ascii="Times New Roman" w:hAnsi="Times New Roman" w:cs="Times New Roman"/>
          <w:b/>
          <w:bCs/>
          <w:color w:val="FF0000"/>
          <w:u w:val="single"/>
        </w:rPr>
        <w:t xml:space="preserve"> Dil sınavı sonucunda </w:t>
      </w:r>
      <w:r w:rsidR="00846EA9" w:rsidRPr="00276348">
        <w:rPr>
          <w:rFonts w:ascii="Times New Roman" w:hAnsi="Times New Roman" w:cs="Times New Roman"/>
          <w:b/>
          <w:bCs/>
          <w:color w:val="FF0000"/>
          <w:u w:val="single"/>
        </w:rPr>
        <w:t>50/100 barajını geçen ve kontenjana giren öğrenciler</w:t>
      </w:r>
      <w:r w:rsidRPr="00276348">
        <w:rPr>
          <w:rFonts w:ascii="Times New Roman" w:hAnsi="Times New Roman" w:cs="Times New Roman"/>
          <w:b/>
          <w:bCs/>
          <w:color w:val="FF0000"/>
          <w:u w:val="single"/>
        </w:rPr>
        <w:t xml:space="preserve"> staj yapacakları kurumdan aldıkları niyet mektuplarını</w:t>
      </w:r>
      <w:r w:rsidR="00607223" w:rsidRPr="00276348">
        <w:rPr>
          <w:rFonts w:ascii="Times New Roman" w:hAnsi="Times New Roman" w:cs="Times New Roman"/>
          <w:b/>
          <w:bCs/>
          <w:color w:val="FF0000"/>
          <w:u w:val="single"/>
        </w:rPr>
        <w:t xml:space="preserve"> en geç 9 Aralık 2016 pazartesi günü mesai bitimine kadar </w:t>
      </w:r>
      <w:proofErr w:type="spellStart"/>
      <w:r w:rsidR="00607223" w:rsidRPr="00276348">
        <w:rPr>
          <w:rFonts w:ascii="Times New Roman" w:hAnsi="Times New Roman" w:cs="Times New Roman"/>
          <w:b/>
          <w:bCs/>
          <w:color w:val="FF0000"/>
          <w:u w:val="single"/>
        </w:rPr>
        <w:t>Erasmus</w:t>
      </w:r>
      <w:proofErr w:type="spellEnd"/>
      <w:r w:rsidR="00607223" w:rsidRPr="00276348">
        <w:rPr>
          <w:rFonts w:ascii="Times New Roman" w:hAnsi="Times New Roman" w:cs="Times New Roman"/>
          <w:b/>
          <w:bCs/>
          <w:color w:val="FF0000"/>
          <w:u w:val="single"/>
        </w:rPr>
        <w:t xml:space="preserve"> Kurum Koordinatörlüğüne teslim </w:t>
      </w:r>
      <w:proofErr w:type="gramStart"/>
      <w:r w:rsidR="00607223" w:rsidRPr="00276348">
        <w:rPr>
          <w:rFonts w:ascii="Times New Roman" w:hAnsi="Times New Roman" w:cs="Times New Roman"/>
          <w:b/>
          <w:bCs/>
          <w:color w:val="FF0000"/>
          <w:u w:val="single"/>
        </w:rPr>
        <w:t xml:space="preserve">etmeleri </w:t>
      </w:r>
      <w:r w:rsidRPr="00276348">
        <w:rPr>
          <w:rFonts w:ascii="Times New Roman" w:hAnsi="Times New Roman" w:cs="Times New Roman"/>
          <w:b/>
          <w:bCs/>
          <w:color w:val="FF0000"/>
          <w:u w:val="single"/>
        </w:rPr>
        <w:t xml:space="preserve"> durumunda</w:t>
      </w:r>
      <w:proofErr w:type="gramEnd"/>
      <w:r w:rsidRPr="00276348">
        <w:rPr>
          <w:rFonts w:ascii="Times New Roman" w:hAnsi="Times New Roman" w:cs="Times New Roman"/>
          <w:b/>
          <w:bCs/>
          <w:color w:val="FF0000"/>
          <w:u w:val="single"/>
        </w:rPr>
        <w:t xml:space="preserve"> asil listede yer alacaklardır. </w:t>
      </w:r>
    </w:p>
    <w:p w:rsidR="00917521" w:rsidRPr="00276348" w:rsidRDefault="00607223" w:rsidP="00607223">
      <w:pPr>
        <w:jc w:val="both"/>
        <w:rPr>
          <w:rFonts w:ascii="Times New Roman" w:hAnsi="Times New Roman" w:cs="Times New Roman"/>
          <w:b/>
          <w:bCs/>
          <w:color w:val="FF0000"/>
          <w:u w:val="single"/>
        </w:rPr>
      </w:pPr>
      <w:r w:rsidRPr="00276348">
        <w:rPr>
          <w:rFonts w:ascii="Times New Roman" w:hAnsi="Times New Roman" w:cs="Times New Roman"/>
          <w:b/>
          <w:bCs/>
          <w:color w:val="FF0000"/>
          <w:u w:val="single"/>
        </w:rPr>
        <w:t>-</w:t>
      </w:r>
      <w:r w:rsidR="00917521" w:rsidRPr="00276348">
        <w:rPr>
          <w:rFonts w:ascii="Times New Roman" w:hAnsi="Times New Roman" w:cs="Times New Roman"/>
          <w:b/>
          <w:bCs/>
          <w:color w:val="FF0000"/>
          <w:u w:val="single"/>
        </w:rPr>
        <w:t xml:space="preserve">Niyet mektubu </w:t>
      </w:r>
      <w:r w:rsidRPr="00276348">
        <w:rPr>
          <w:rFonts w:ascii="Times New Roman" w:hAnsi="Times New Roman" w:cs="Times New Roman"/>
          <w:b/>
          <w:bCs/>
          <w:color w:val="FF0000"/>
          <w:u w:val="single"/>
        </w:rPr>
        <w:t xml:space="preserve">teslim </w:t>
      </w:r>
      <w:proofErr w:type="gramStart"/>
      <w:r w:rsidRPr="00276348">
        <w:rPr>
          <w:rFonts w:ascii="Times New Roman" w:hAnsi="Times New Roman" w:cs="Times New Roman"/>
          <w:b/>
          <w:bCs/>
          <w:color w:val="FF0000"/>
          <w:u w:val="single"/>
        </w:rPr>
        <w:t xml:space="preserve">etmeyen </w:t>
      </w:r>
      <w:r w:rsidR="00917521" w:rsidRPr="00276348">
        <w:rPr>
          <w:rFonts w:ascii="Times New Roman" w:hAnsi="Times New Roman" w:cs="Times New Roman"/>
          <w:b/>
          <w:bCs/>
          <w:color w:val="FF0000"/>
          <w:u w:val="single"/>
        </w:rPr>
        <w:t xml:space="preserve"> öğrenciler</w:t>
      </w:r>
      <w:proofErr w:type="gramEnd"/>
      <w:r w:rsidR="00917521" w:rsidRPr="00276348">
        <w:rPr>
          <w:rFonts w:ascii="Times New Roman" w:hAnsi="Times New Roman" w:cs="Times New Roman"/>
          <w:b/>
          <w:bCs/>
          <w:color w:val="FF0000"/>
          <w:u w:val="single"/>
        </w:rPr>
        <w:t xml:space="preserve"> faaliyetten faydalanamaz. </w:t>
      </w:r>
    </w:p>
    <w:p w:rsidR="00973B80" w:rsidRPr="00276348" w:rsidRDefault="00973B80" w:rsidP="008B603C">
      <w:pPr>
        <w:rPr>
          <w:rFonts w:ascii="Times New Roman" w:hAnsi="Times New Roman" w:cs="Times New Roman"/>
          <w:b/>
        </w:rPr>
      </w:pPr>
    </w:p>
    <w:p w:rsidR="008B7ED9" w:rsidRDefault="008B7ED9" w:rsidP="008B603C">
      <w:pPr>
        <w:rPr>
          <w:rFonts w:ascii="Times New Roman" w:hAnsi="Times New Roman" w:cs="Times New Roman"/>
          <w:b/>
          <w:bCs/>
        </w:rPr>
      </w:pPr>
    </w:p>
    <w:p w:rsidR="008B603C" w:rsidRPr="00276348" w:rsidRDefault="008B603C" w:rsidP="008B603C">
      <w:pPr>
        <w:rPr>
          <w:rFonts w:ascii="Times New Roman" w:hAnsi="Times New Roman" w:cs="Times New Roman"/>
        </w:rPr>
      </w:pPr>
      <w:r w:rsidRPr="00276348">
        <w:rPr>
          <w:rFonts w:ascii="Times New Roman" w:hAnsi="Times New Roman" w:cs="Times New Roman"/>
          <w:b/>
          <w:bCs/>
        </w:rPr>
        <w:t>Başvuru için Gerekli Belgeler</w:t>
      </w:r>
    </w:p>
    <w:p w:rsidR="008B603C" w:rsidRPr="00276348" w:rsidRDefault="008B603C" w:rsidP="008B603C">
      <w:pPr>
        <w:rPr>
          <w:rFonts w:ascii="Times New Roman" w:hAnsi="Times New Roman" w:cs="Times New Roman"/>
        </w:rPr>
      </w:pPr>
      <w:r w:rsidRPr="00276348">
        <w:rPr>
          <w:rFonts w:ascii="Times New Roman" w:hAnsi="Times New Roman" w:cs="Times New Roman"/>
          <w:u w:val="single"/>
        </w:rPr>
        <w:t>Aşağıda belirtilen belgeler en geç 1</w:t>
      </w:r>
      <w:r w:rsidR="00BD4961" w:rsidRPr="00276348">
        <w:rPr>
          <w:rFonts w:ascii="Times New Roman" w:hAnsi="Times New Roman" w:cs="Times New Roman"/>
          <w:u w:val="single"/>
        </w:rPr>
        <w:t>4</w:t>
      </w:r>
      <w:r w:rsidRPr="00276348">
        <w:rPr>
          <w:rFonts w:ascii="Times New Roman" w:hAnsi="Times New Roman" w:cs="Times New Roman"/>
          <w:u w:val="single"/>
        </w:rPr>
        <w:t xml:space="preserve"> </w:t>
      </w:r>
      <w:r w:rsidR="00BD4961" w:rsidRPr="00276348">
        <w:rPr>
          <w:rFonts w:ascii="Times New Roman" w:hAnsi="Times New Roman" w:cs="Times New Roman"/>
          <w:u w:val="single"/>
        </w:rPr>
        <w:t>Kasım</w:t>
      </w:r>
      <w:r w:rsidRPr="00276348">
        <w:rPr>
          <w:rFonts w:ascii="Times New Roman" w:hAnsi="Times New Roman" w:cs="Times New Roman"/>
          <w:u w:val="single"/>
        </w:rPr>
        <w:t xml:space="preserve"> 201</w:t>
      </w:r>
      <w:r w:rsidR="00BD4961" w:rsidRPr="00276348">
        <w:rPr>
          <w:rFonts w:ascii="Times New Roman" w:hAnsi="Times New Roman" w:cs="Times New Roman"/>
          <w:u w:val="single"/>
        </w:rPr>
        <w:t>6</w:t>
      </w:r>
      <w:r w:rsidRPr="00276348">
        <w:rPr>
          <w:rFonts w:ascii="Times New Roman" w:hAnsi="Times New Roman" w:cs="Times New Roman"/>
          <w:u w:val="single"/>
        </w:rPr>
        <w:t xml:space="preserve"> tarihin</w:t>
      </w:r>
      <w:r w:rsidR="00BD4961" w:rsidRPr="00276348">
        <w:rPr>
          <w:rFonts w:ascii="Times New Roman" w:hAnsi="Times New Roman" w:cs="Times New Roman"/>
          <w:u w:val="single"/>
        </w:rPr>
        <w:t>e kadar</w:t>
      </w:r>
      <w:r w:rsidRPr="00276348">
        <w:rPr>
          <w:rFonts w:ascii="Times New Roman" w:hAnsi="Times New Roman" w:cs="Times New Roman"/>
          <w:u w:val="single"/>
        </w:rPr>
        <w:t xml:space="preserve"> </w:t>
      </w:r>
      <w:proofErr w:type="spellStart"/>
      <w:r w:rsidRPr="00276348">
        <w:rPr>
          <w:rFonts w:ascii="Times New Roman" w:hAnsi="Times New Roman" w:cs="Times New Roman"/>
          <w:u w:val="single"/>
        </w:rPr>
        <w:t>Erasmus</w:t>
      </w:r>
      <w:proofErr w:type="spellEnd"/>
      <w:r w:rsidRPr="00276348">
        <w:rPr>
          <w:rFonts w:ascii="Times New Roman" w:hAnsi="Times New Roman" w:cs="Times New Roman"/>
          <w:u w:val="single"/>
        </w:rPr>
        <w:t xml:space="preserve"> Kurum Koord</w:t>
      </w:r>
      <w:r w:rsidR="00BD4961" w:rsidRPr="00276348">
        <w:rPr>
          <w:rFonts w:ascii="Times New Roman" w:hAnsi="Times New Roman" w:cs="Times New Roman"/>
          <w:u w:val="single"/>
        </w:rPr>
        <w:t>inatörlüğüne teslim edilmelidir:</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t>1-</w:t>
      </w:r>
      <w:r w:rsidRPr="00276348">
        <w:rPr>
          <w:rFonts w:ascii="Times New Roman" w:hAnsi="Times New Roman" w:cs="Times New Roman"/>
        </w:rPr>
        <w:t> </w:t>
      </w:r>
      <w:proofErr w:type="spellStart"/>
      <w:r w:rsidRPr="00276348">
        <w:rPr>
          <w:rFonts w:ascii="Times New Roman" w:hAnsi="Times New Roman" w:cs="Times New Roman"/>
        </w:rPr>
        <w:t>Erasmus</w:t>
      </w:r>
      <w:proofErr w:type="spellEnd"/>
      <w:r w:rsidRPr="00276348">
        <w:rPr>
          <w:rFonts w:ascii="Times New Roman" w:hAnsi="Times New Roman" w:cs="Times New Roman"/>
        </w:rPr>
        <w:t xml:space="preserve"> Staj Hareketliliği Başvuru Formu</w:t>
      </w:r>
    </w:p>
    <w:p w:rsidR="008B603C" w:rsidRPr="001044DD" w:rsidRDefault="008B603C" w:rsidP="00973B80">
      <w:pPr>
        <w:jc w:val="both"/>
        <w:rPr>
          <w:rFonts w:ascii="Times New Roman" w:hAnsi="Times New Roman" w:cs="Times New Roman"/>
        </w:rPr>
      </w:pPr>
      <w:r w:rsidRPr="00276348">
        <w:rPr>
          <w:rFonts w:ascii="Times New Roman" w:hAnsi="Times New Roman" w:cs="Times New Roman"/>
        </w:rPr>
        <w:t>Online başvuru </w:t>
      </w:r>
      <w:r w:rsidR="001044DD">
        <w:rPr>
          <w:rFonts w:ascii="Times New Roman" w:hAnsi="Times New Roman" w:cs="Times New Roman"/>
        </w:rPr>
        <w:t xml:space="preserve"> </w:t>
      </w:r>
      <w:hyperlink r:id="rId7" w:history="1">
        <w:r w:rsidR="001044DD" w:rsidRPr="00474BA0">
          <w:rPr>
            <w:rStyle w:val="Kpr"/>
            <w:rFonts w:ascii="Times New Roman" w:hAnsi="Times New Roman" w:cs="Times New Roman"/>
          </w:rPr>
          <w:t>http://exchangeprogram.gazi.edu.tr/</w:t>
        </w:r>
      </w:hyperlink>
      <w:r w:rsidR="001044DD">
        <w:rPr>
          <w:rFonts w:ascii="Times New Roman" w:hAnsi="Times New Roman" w:cs="Times New Roman"/>
        </w:rPr>
        <w:t xml:space="preserve"> </w:t>
      </w:r>
      <w:r w:rsidRPr="00276348">
        <w:rPr>
          <w:rFonts w:ascii="Times New Roman" w:hAnsi="Times New Roman" w:cs="Times New Roman"/>
        </w:rPr>
        <w:t>adresinden </w:t>
      </w:r>
      <w:r w:rsidR="00BD4961" w:rsidRPr="00276348">
        <w:rPr>
          <w:rFonts w:ascii="Times New Roman" w:hAnsi="Times New Roman" w:cs="Times New Roman"/>
          <w:b/>
          <w:bCs/>
        </w:rPr>
        <w:t>18</w:t>
      </w:r>
      <w:r w:rsidRPr="00276348">
        <w:rPr>
          <w:rFonts w:ascii="Times New Roman" w:hAnsi="Times New Roman" w:cs="Times New Roman"/>
          <w:b/>
          <w:bCs/>
        </w:rPr>
        <w:t xml:space="preserve"> </w:t>
      </w:r>
      <w:r w:rsidR="00BD4961" w:rsidRPr="00276348">
        <w:rPr>
          <w:rFonts w:ascii="Times New Roman" w:hAnsi="Times New Roman" w:cs="Times New Roman"/>
          <w:b/>
          <w:bCs/>
        </w:rPr>
        <w:t>Ekim</w:t>
      </w:r>
      <w:r w:rsidR="00E46631" w:rsidRPr="00276348">
        <w:rPr>
          <w:rFonts w:ascii="Times New Roman" w:hAnsi="Times New Roman" w:cs="Times New Roman"/>
          <w:b/>
          <w:bCs/>
        </w:rPr>
        <w:t xml:space="preserve"> 2016</w:t>
      </w:r>
      <w:r w:rsidRPr="00276348">
        <w:rPr>
          <w:rFonts w:ascii="Times New Roman" w:hAnsi="Times New Roman" w:cs="Times New Roman"/>
          <w:b/>
          <w:bCs/>
        </w:rPr>
        <w:t xml:space="preserve"> - 1</w:t>
      </w:r>
      <w:r w:rsidR="00973B80" w:rsidRPr="00276348">
        <w:rPr>
          <w:rFonts w:ascii="Times New Roman" w:hAnsi="Times New Roman" w:cs="Times New Roman"/>
          <w:b/>
          <w:bCs/>
        </w:rPr>
        <w:t>4</w:t>
      </w:r>
      <w:r w:rsidRPr="00276348">
        <w:rPr>
          <w:rFonts w:ascii="Times New Roman" w:hAnsi="Times New Roman" w:cs="Times New Roman"/>
          <w:b/>
          <w:bCs/>
        </w:rPr>
        <w:t xml:space="preserve"> </w:t>
      </w:r>
      <w:r w:rsidR="00BD4961" w:rsidRPr="00276348">
        <w:rPr>
          <w:rFonts w:ascii="Times New Roman" w:hAnsi="Times New Roman" w:cs="Times New Roman"/>
          <w:b/>
          <w:bCs/>
        </w:rPr>
        <w:t>Kasım</w:t>
      </w:r>
      <w:r w:rsidR="00973B80" w:rsidRPr="00276348">
        <w:rPr>
          <w:rFonts w:ascii="Times New Roman" w:hAnsi="Times New Roman" w:cs="Times New Roman"/>
          <w:b/>
          <w:bCs/>
        </w:rPr>
        <w:t xml:space="preserve"> </w:t>
      </w:r>
      <w:r w:rsidRPr="00276348">
        <w:rPr>
          <w:rFonts w:ascii="Times New Roman" w:hAnsi="Times New Roman" w:cs="Times New Roman"/>
          <w:b/>
          <w:bCs/>
        </w:rPr>
        <w:t>201</w:t>
      </w:r>
      <w:r w:rsidR="00973B80" w:rsidRPr="00276348">
        <w:rPr>
          <w:rFonts w:ascii="Times New Roman" w:hAnsi="Times New Roman" w:cs="Times New Roman"/>
          <w:b/>
          <w:bCs/>
        </w:rPr>
        <w:t>6</w:t>
      </w:r>
      <w:r w:rsidRPr="00276348">
        <w:rPr>
          <w:rFonts w:ascii="Times New Roman" w:hAnsi="Times New Roman" w:cs="Times New Roman"/>
        </w:rPr>
        <w:t> tarihleri arasında yapılmalıdır. Başvuru Formu doldurulduktan sonra çıktısı alınarak</w:t>
      </w:r>
      <w:r w:rsidR="00973B80" w:rsidRPr="00276348">
        <w:rPr>
          <w:rFonts w:ascii="Times New Roman" w:hAnsi="Times New Roman" w:cs="Times New Roman"/>
        </w:rPr>
        <w:t xml:space="preserve"> </w:t>
      </w:r>
      <w:proofErr w:type="spellStart"/>
      <w:r w:rsidRPr="00276348">
        <w:rPr>
          <w:rFonts w:ascii="Times New Roman" w:hAnsi="Times New Roman" w:cs="Times New Roman"/>
          <w:u w:val="single"/>
        </w:rPr>
        <w:t>Erasmus</w:t>
      </w:r>
      <w:proofErr w:type="spellEnd"/>
      <w:r w:rsidRPr="00276348">
        <w:rPr>
          <w:rFonts w:ascii="Times New Roman" w:hAnsi="Times New Roman" w:cs="Times New Roman"/>
          <w:u w:val="single"/>
        </w:rPr>
        <w:t xml:space="preserve"> Kurum Koordinatörlüğüne</w:t>
      </w:r>
      <w:r w:rsidRPr="00276348">
        <w:rPr>
          <w:rFonts w:ascii="Times New Roman" w:hAnsi="Times New Roman" w:cs="Times New Roman"/>
        </w:rPr>
        <w:t xml:space="preserve"> teslim edilmelidir. </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t>2-</w:t>
      </w:r>
      <w:r w:rsidRPr="00276348">
        <w:rPr>
          <w:rFonts w:ascii="Times New Roman" w:hAnsi="Times New Roman" w:cs="Times New Roman"/>
        </w:rPr>
        <w:t xml:space="preserve"> Öğrenci İşleri Dairesi Başkanlığı'ndan ya da ilgili </w:t>
      </w:r>
      <w:r w:rsidR="00BD4961" w:rsidRPr="00276348">
        <w:rPr>
          <w:rFonts w:ascii="Times New Roman" w:hAnsi="Times New Roman" w:cs="Times New Roman"/>
        </w:rPr>
        <w:t>Yüksekokul/Fakülte / Enstitüde</w:t>
      </w:r>
      <w:r w:rsidRPr="00276348">
        <w:rPr>
          <w:rFonts w:ascii="Times New Roman" w:hAnsi="Times New Roman" w:cs="Times New Roman"/>
        </w:rPr>
        <w:t>n alınan onaylı transkript belgesi (ÖİBS çıktıları kabul edilmez)</w:t>
      </w:r>
    </w:p>
    <w:p w:rsidR="00CA39BA" w:rsidRPr="00276348" w:rsidRDefault="008B603C" w:rsidP="00973B80">
      <w:pPr>
        <w:jc w:val="both"/>
        <w:rPr>
          <w:rFonts w:ascii="Times New Roman" w:hAnsi="Times New Roman" w:cs="Times New Roman"/>
          <w:b/>
          <w:u w:val="single"/>
        </w:rPr>
      </w:pPr>
      <w:r w:rsidRPr="00276348">
        <w:rPr>
          <w:rFonts w:ascii="Times New Roman" w:hAnsi="Times New Roman" w:cs="Times New Roman"/>
          <w:b/>
          <w:bCs/>
        </w:rPr>
        <w:t>3- </w:t>
      </w:r>
      <w:r w:rsidRPr="00276348">
        <w:rPr>
          <w:rFonts w:ascii="Times New Roman" w:hAnsi="Times New Roman" w:cs="Times New Roman"/>
        </w:rPr>
        <w:t>Niyet Mektubu: </w:t>
      </w:r>
      <w:r w:rsidRPr="00276348">
        <w:rPr>
          <w:rFonts w:ascii="Times New Roman" w:hAnsi="Times New Roman" w:cs="Times New Roman"/>
          <w:b/>
          <w:u w:val="single"/>
        </w:rPr>
        <w:t xml:space="preserve">Staj yapılacak işletme mevcut olmadan öğrenciler, </w:t>
      </w:r>
      <w:proofErr w:type="spellStart"/>
      <w:r w:rsidRPr="00276348">
        <w:rPr>
          <w:rFonts w:ascii="Times New Roman" w:hAnsi="Times New Roman" w:cs="Times New Roman"/>
          <w:b/>
          <w:u w:val="single"/>
        </w:rPr>
        <w:t>Erasmus</w:t>
      </w:r>
      <w:proofErr w:type="spellEnd"/>
      <w:r w:rsidRPr="00276348">
        <w:rPr>
          <w:rFonts w:ascii="Times New Roman" w:hAnsi="Times New Roman" w:cs="Times New Roman"/>
          <w:b/>
          <w:u w:val="single"/>
        </w:rPr>
        <w:t xml:space="preserve"> staj öğrencisi olarak seçilemezler.</w:t>
      </w:r>
      <w:r w:rsidRPr="00276348">
        <w:rPr>
          <w:rFonts w:ascii="Times New Roman" w:hAnsi="Times New Roman" w:cs="Times New Roman"/>
          <w:b/>
        </w:rPr>
        <w:t> </w:t>
      </w:r>
      <w:r w:rsidRPr="00276348">
        <w:rPr>
          <w:rFonts w:ascii="Times New Roman" w:hAnsi="Times New Roman" w:cs="Times New Roman"/>
          <w:b/>
          <w:u w:val="single"/>
        </w:rPr>
        <w:t>Staj yapılacak işletme öğrenciler tarafından bulunmalıdır ve bu işletmeden niyet mektubu istenmelidir.</w:t>
      </w:r>
      <w:r w:rsidRPr="00276348">
        <w:rPr>
          <w:rFonts w:ascii="Times New Roman" w:hAnsi="Times New Roman" w:cs="Times New Roman"/>
          <w:b/>
        </w:rPr>
        <w:t> </w:t>
      </w:r>
      <w:r w:rsidRPr="00276348">
        <w:rPr>
          <w:rFonts w:ascii="Times New Roman" w:hAnsi="Times New Roman" w:cs="Times New Roman"/>
          <w:b/>
          <w:u w:val="single"/>
        </w:rPr>
        <w:t xml:space="preserve">Niyet Mektubu bölüm </w:t>
      </w:r>
      <w:proofErr w:type="spellStart"/>
      <w:r w:rsidRPr="00276348">
        <w:rPr>
          <w:rFonts w:ascii="Times New Roman" w:hAnsi="Times New Roman" w:cs="Times New Roman"/>
          <w:b/>
          <w:u w:val="single"/>
        </w:rPr>
        <w:t>Erasmus</w:t>
      </w:r>
      <w:proofErr w:type="spellEnd"/>
      <w:r w:rsidRPr="00276348">
        <w:rPr>
          <w:rFonts w:ascii="Times New Roman" w:hAnsi="Times New Roman" w:cs="Times New Roman"/>
          <w:b/>
          <w:u w:val="single"/>
        </w:rPr>
        <w:t xml:space="preserve"> koordinatörleri tarafı</w:t>
      </w:r>
      <w:r w:rsidR="00CA39BA" w:rsidRPr="00276348">
        <w:rPr>
          <w:rFonts w:ascii="Times New Roman" w:hAnsi="Times New Roman" w:cs="Times New Roman"/>
          <w:b/>
          <w:u w:val="single"/>
        </w:rPr>
        <w:t>ndan onaylanmalıdır( Staj yapılacak kurum ve yapılacak staj öğrencinin öğrenim gördüğü alanla ilgili ve mesleki gelişimine katkı sağlayacak bir kurum olmalıdır)</w:t>
      </w:r>
      <w:r w:rsidRPr="00276348">
        <w:rPr>
          <w:rFonts w:ascii="Times New Roman" w:hAnsi="Times New Roman" w:cs="Times New Roman"/>
          <w:b/>
          <w:u w:val="single"/>
        </w:rPr>
        <w:t>.</w:t>
      </w:r>
      <w:r w:rsidRPr="00276348">
        <w:rPr>
          <w:rFonts w:ascii="Times New Roman" w:hAnsi="Times New Roman" w:cs="Times New Roman"/>
          <w:b/>
        </w:rPr>
        <w:t> </w:t>
      </w:r>
      <w:r w:rsidRPr="00276348">
        <w:rPr>
          <w:rFonts w:ascii="Times New Roman" w:hAnsi="Times New Roman" w:cs="Times New Roman"/>
          <w:b/>
          <w:u w:val="single"/>
        </w:rPr>
        <w:t xml:space="preserve">Boş niyet mektubu </w:t>
      </w:r>
      <w:r w:rsidR="00CA39BA" w:rsidRPr="00276348">
        <w:rPr>
          <w:rFonts w:ascii="Times New Roman" w:hAnsi="Times New Roman" w:cs="Times New Roman"/>
          <w:b/>
          <w:u w:val="single"/>
        </w:rPr>
        <w:t>örneği</w:t>
      </w:r>
      <w:r w:rsidRPr="00276348">
        <w:rPr>
          <w:rFonts w:ascii="Times New Roman" w:hAnsi="Times New Roman" w:cs="Times New Roman"/>
          <w:b/>
          <w:u w:val="single"/>
        </w:rPr>
        <w:t xml:space="preserve"> </w:t>
      </w:r>
      <w:r w:rsidR="00CA39BA" w:rsidRPr="00276348">
        <w:rPr>
          <w:rFonts w:ascii="Times New Roman" w:hAnsi="Times New Roman" w:cs="Times New Roman"/>
          <w:b/>
          <w:u w:val="single"/>
        </w:rPr>
        <w:t xml:space="preserve"> </w:t>
      </w:r>
      <w:hyperlink r:id="rId8" w:history="1">
        <w:r w:rsidR="00CA39BA" w:rsidRPr="00276348">
          <w:rPr>
            <w:rStyle w:val="Kpr"/>
            <w:rFonts w:ascii="Times New Roman" w:hAnsi="Times New Roman" w:cs="Times New Roman"/>
            <w:b/>
          </w:rPr>
          <w:t>http://erasmus.gazi.edu.tr/posts/view/title/staj-hareketliligi-34676?siteUri=erasmus</w:t>
        </w:r>
      </w:hyperlink>
      <w:r w:rsidR="00CA39BA" w:rsidRPr="00276348">
        <w:rPr>
          <w:rFonts w:ascii="Times New Roman" w:hAnsi="Times New Roman" w:cs="Times New Roman"/>
          <w:b/>
          <w:u w:val="single"/>
        </w:rPr>
        <w:t xml:space="preserve"> </w:t>
      </w:r>
      <w:r w:rsidRPr="00276348">
        <w:rPr>
          <w:rFonts w:ascii="Times New Roman" w:hAnsi="Times New Roman" w:cs="Times New Roman"/>
          <w:b/>
          <w:u w:val="single"/>
        </w:rPr>
        <w:t>sayfa</w:t>
      </w:r>
      <w:r w:rsidR="00CA39BA" w:rsidRPr="00276348">
        <w:rPr>
          <w:rFonts w:ascii="Times New Roman" w:hAnsi="Times New Roman" w:cs="Times New Roman"/>
          <w:b/>
          <w:u w:val="single"/>
        </w:rPr>
        <w:t>sında</w:t>
      </w:r>
      <w:r w:rsidRPr="00276348">
        <w:rPr>
          <w:rFonts w:ascii="Times New Roman" w:hAnsi="Times New Roman" w:cs="Times New Roman"/>
          <w:b/>
          <w:u w:val="single"/>
        </w:rPr>
        <w:t xml:space="preserve"> yer almaktadır. </w:t>
      </w:r>
    </w:p>
    <w:p w:rsidR="008B603C" w:rsidRDefault="00CA39BA" w:rsidP="00973B80">
      <w:pPr>
        <w:jc w:val="both"/>
        <w:rPr>
          <w:rFonts w:ascii="Times New Roman" w:hAnsi="Times New Roman" w:cs="Times New Roman"/>
          <w:b/>
          <w:color w:val="FF0000"/>
          <w:u w:val="single"/>
        </w:rPr>
      </w:pPr>
      <w:r w:rsidRPr="00276348">
        <w:rPr>
          <w:rFonts w:ascii="Times New Roman" w:hAnsi="Times New Roman" w:cs="Times New Roman"/>
          <w:b/>
          <w:u w:val="single"/>
        </w:rPr>
        <w:t xml:space="preserve">4- </w:t>
      </w:r>
      <w:r w:rsidR="003125A4" w:rsidRPr="00276348">
        <w:rPr>
          <w:rFonts w:ascii="Times New Roman" w:hAnsi="Times New Roman" w:cs="Times New Roman"/>
          <w:b/>
          <w:color w:val="FF0000"/>
          <w:u w:val="single"/>
        </w:rPr>
        <w:t xml:space="preserve">NİYET MEKTUBU, EN </w:t>
      </w:r>
      <w:proofErr w:type="gramStart"/>
      <w:r w:rsidR="003125A4" w:rsidRPr="00276348">
        <w:rPr>
          <w:rFonts w:ascii="Times New Roman" w:hAnsi="Times New Roman" w:cs="Times New Roman"/>
          <w:b/>
          <w:color w:val="FF0000"/>
          <w:u w:val="single"/>
        </w:rPr>
        <w:t xml:space="preserve">GEÇ  </w:t>
      </w:r>
      <w:r w:rsidRPr="00276348">
        <w:rPr>
          <w:rFonts w:ascii="Times New Roman" w:hAnsi="Times New Roman" w:cs="Times New Roman"/>
          <w:b/>
          <w:color w:val="FF0000"/>
          <w:u w:val="single"/>
        </w:rPr>
        <w:t>9</w:t>
      </w:r>
      <w:proofErr w:type="gramEnd"/>
      <w:r w:rsidR="003125A4" w:rsidRPr="00276348">
        <w:rPr>
          <w:rFonts w:ascii="Times New Roman" w:hAnsi="Times New Roman" w:cs="Times New Roman"/>
          <w:b/>
          <w:color w:val="FF0000"/>
          <w:u w:val="single"/>
        </w:rPr>
        <w:t xml:space="preserve"> </w:t>
      </w:r>
      <w:r w:rsidRPr="00276348">
        <w:rPr>
          <w:rFonts w:ascii="Times New Roman" w:hAnsi="Times New Roman" w:cs="Times New Roman"/>
          <w:b/>
          <w:color w:val="FF0000"/>
          <w:u w:val="single"/>
        </w:rPr>
        <w:t xml:space="preserve">ARALIK </w:t>
      </w:r>
      <w:r w:rsidR="003125A4" w:rsidRPr="00276348">
        <w:rPr>
          <w:rFonts w:ascii="Times New Roman" w:hAnsi="Times New Roman" w:cs="Times New Roman"/>
          <w:b/>
          <w:color w:val="FF0000"/>
          <w:u w:val="single"/>
        </w:rPr>
        <w:t>2016 TARİHİNE</w:t>
      </w:r>
      <w:r w:rsidRPr="00276348">
        <w:rPr>
          <w:rFonts w:ascii="Times New Roman" w:hAnsi="Times New Roman" w:cs="Times New Roman"/>
          <w:b/>
          <w:color w:val="FF0000"/>
          <w:u w:val="single"/>
        </w:rPr>
        <w:t xml:space="preserve"> KADAR </w:t>
      </w:r>
      <w:r w:rsidR="003125A4" w:rsidRPr="00276348">
        <w:rPr>
          <w:rFonts w:ascii="Times New Roman" w:hAnsi="Times New Roman" w:cs="Times New Roman"/>
          <w:b/>
          <w:color w:val="FF0000"/>
          <w:u w:val="single"/>
        </w:rPr>
        <w:t xml:space="preserve"> ERASMUS KURUM KOORDİNATÖRLÜĞÜNE TESLİM EDİLMELİDİR. </w:t>
      </w:r>
    </w:p>
    <w:p w:rsidR="008B7ED9" w:rsidRPr="008B7ED9" w:rsidRDefault="008B7ED9" w:rsidP="008B7ED9">
      <w:pPr>
        <w:pStyle w:val="ListeParagraf"/>
        <w:numPr>
          <w:ilvl w:val="0"/>
          <w:numId w:val="11"/>
        </w:numPr>
        <w:jc w:val="both"/>
        <w:rPr>
          <w:rFonts w:ascii="Times New Roman" w:hAnsi="Times New Roman" w:cs="Times New Roman"/>
          <w:b/>
          <w:u w:val="single"/>
        </w:rPr>
      </w:pPr>
      <w:r w:rsidRPr="008B7ED9">
        <w:rPr>
          <w:rFonts w:ascii="Times New Roman" w:hAnsi="Times New Roman" w:cs="Times New Roman"/>
          <w:b/>
          <w:u w:val="single"/>
        </w:rPr>
        <w:t xml:space="preserve">Staja </w:t>
      </w:r>
      <w:r>
        <w:rPr>
          <w:rFonts w:ascii="Times New Roman" w:hAnsi="Times New Roman" w:cs="Times New Roman"/>
          <w:b/>
          <w:u w:val="single"/>
        </w:rPr>
        <w:t>ev sahipliği yapacak kuruluşlar:</w:t>
      </w:r>
    </w:p>
    <w:p w:rsidR="008B7ED9" w:rsidRPr="008B7ED9" w:rsidRDefault="008B7ED9" w:rsidP="008B7ED9">
      <w:pPr>
        <w:jc w:val="both"/>
        <w:rPr>
          <w:rFonts w:ascii="Times New Roman" w:hAnsi="Times New Roman" w:cs="Times New Roman"/>
          <w:b/>
        </w:rPr>
      </w:pPr>
      <w:r w:rsidRPr="008B7ED9">
        <w:rPr>
          <w:rFonts w:ascii="Times New Roman" w:hAnsi="Times New Roman" w:cs="Times New Roman"/>
          <w:b/>
        </w:rPr>
        <w:t xml:space="preserve">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dâhil her tür faaliyette bulunan girişimdir.</w:t>
      </w:r>
    </w:p>
    <w:p w:rsidR="008B7ED9" w:rsidRPr="008B7ED9" w:rsidRDefault="008B7ED9" w:rsidP="008B7ED9">
      <w:pPr>
        <w:pStyle w:val="ListeParagraf"/>
        <w:numPr>
          <w:ilvl w:val="0"/>
          <w:numId w:val="11"/>
        </w:numPr>
        <w:jc w:val="both"/>
        <w:rPr>
          <w:rFonts w:ascii="Times New Roman" w:hAnsi="Times New Roman" w:cs="Times New Roman"/>
          <w:b/>
        </w:rPr>
      </w:pPr>
      <w:r w:rsidRPr="008B7ED9">
        <w:rPr>
          <w:rFonts w:ascii="Times New Roman" w:hAnsi="Times New Roman" w:cs="Times New Roman"/>
          <w:b/>
        </w:rPr>
        <w:t>Staj faaliyeti için uygun olmayan kuruluşlar:</w:t>
      </w:r>
    </w:p>
    <w:p w:rsidR="008B7ED9" w:rsidRPr="008B7ED9" w:rsidRDefault="008B7ED9" w:rsidP="008B7ED9">
      <w:pPr>
        <w:jc w:val="both"/>
        <w:rPr>
          <w:rFonts w:ascii="Times New Roman" w:hAnsi="Times New Roman" w:cs="Times New Roman"/>
          <w:b/>
        </w:rPr>
      </w:pPr>
      <w:r w:rsidRPr="008B7ED9">
        <w:rPr>
          <w:rFonts w:ascii="Times New Roman" w:hAnsi="Times New Roman" w:cs="Times New Roman"/>
          <w:b/>
        </w:rPr>
        <w:t xml:space="preserve">- Avrupa Birliği kurumları ve AB ajansları (bkz. </w:t>
      </w:r>
      <w:proofErr w:type="gramStart"/>
      <w:r w:rsidRPr="008B7ED9">
        <w:rPr>
          <w:rFonts w:ascii="Times New Roman" w:hAnsi="Times New Roman" w:cs="Times New Roman"/>
          <w:b/>
        </w:rPr>
        <w:t>ec.europa</w:t>
      </w:r>
      <w:proofErr w:type="gramEnd"/>
      <w:r w:rsidRPr="008B7ED9">
        <w:rPr>
          <w:rFonts w:ascii="Times New Roman" w:hAnsi="Times New Roman" w:cs="Times New Roman"/>
          <w:b/>
        </w:rPr>
        <w:t>.eu/</w:t>
      </w:r>
      <w:proofErr w:type="spellStart"/>
      <w:r w:rsidRPr="008B7ED9">
        <w:rPr>
          <w:rFonts w:ascii="Times New Roman" w:hAnsi="Times New Roman" w:cs="Times New Roman"/>
          <w:b/>
        </w:rPr>
        <w:t>institutions</w:t>
      </w:r>
      <w:proofErr w:type="spellEnd"/>
      <w:r w:rsidRPr="008B7ED9">
        <w:rPr>
          <w:rFonts w:ascii="Times New Roman" w:hAnsi="Times New Roman" w:cs="Times New Roman"/>
          <w:b/>
        </w:rPr>
        <w:t>/index_en.htm)</w:t>
      </w:r>
    </w:p>
    <w:p w:rsidR="008B7ED9" w:rsidRPr="008B7ED9" w:rsidRDefault="008B7ED9" w:rsidP="008B7ED9">
      <w:pPr>
        <w:jc w:val="both"/>
        <w:rPr>
          <w:rFonts w:ascii="Times New Roman" w:hAnsi="Times New Roman" w:cs="Times New Roman"/>
          <w:b/>
        </w:rPr>
      </w:pPr>
      <w:r w:rsidRPr="008B7ED9">
        <w:rPr>
          <w:rFonts w:ascii="Times New Roman" w:hAnsi="Times New Roman" w:cs="Times New Roman"/>
          <w:b/>
        </w:rPr>
        <w:t>- AB programlarını yürüten Ulusal Ajans ve benzeri kuruluşlar</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t>Önemli Not: Staj yapılacak işletme/kurum,  aracı bir kuruluş vasıtasıyla bulunabilir. Ancak teslim edilecek niyet mektubu aracı kurumdan değil, staj yapılacak kurumdan olmalıdır.</w:t>
      </w:r>
    </w:p>
    <w:p w:rsidR="008B603C" w:rsidRPr="00276348" w:rsidRDefault="00CA39BA" w:rsidP="008B603C">
      <w:pPr>
        <w:rPr>
          <w:rFonts w:ascii="Times New Roman" w:hAnsi="Times New Roman" w:cs="Times New Roman"/>
        </w:rPr>
      </w:pPr>
      <w:r w:rsidRPr="00276348">
        <w:rPr>
          <w:rFonts w:ascii="Times New Roman" w:hAnsi="Times New Roman" w:cs="Times New Roman"/>
          <w:b/>
          <w:bCs/>
        </w:rPr>
        <w:t>5</w:t>
      </w:r>
      <w:r w:rsidR="008B603C" w:rsidRPr="00276348">
        <w:rPr>
          <w:rFonts w:ascii="Times New Roman" w:hAnsi="Times New Roman" w:cs="Times New Roman"/>
          <w:b/>
          <w:bCs/>
        </w:rPr>
        <w:t>-</w:t>
      </w:r>
      <w:r w:rsidR="008B603C" w:rsidRPr="00276348">
        <w:rPr>
          <w:rFonts w:ascii="Times New Roman" w:hAnsi="Times New Roman" w:cs="Times New Roman"/>
        </w:rPr>
        <w:t> Varsa YDS (3 Yıl geçerli KPDS, ÜDS), TOEFL vb. sınav sonuç belgesi (IELTS Hariç)</w:t>
      </w:r>
    </w:p>
    <w:p w:rsidR="00C9569A" w:rsidRPr="00276348" w:rsidRDefault="008B603C" w:rsidP="00C9569A">
      <w:pPr>
        <w:rPr>
          <w:rFonts w:ascii="Times New Roman" w:hAnsi="Times New Roman" w:cs="Times New Roman"/>
        </w:rPr>
      </w:pPr>
      <w:r w:rsidRPr="00276348">
        <w:rPr>
          <w:rFonts w:ascii="Times New Roman" w:hAnsi="Times New Roman" w:cs="Times New Roman"/>
        </w:rPr>
        <w:t> </w:t>
      </w:r>
      <w:r w:rsidRPr="00276348">
        <w:rPr>
          <w:rFonts w:ascii="Times New Roman" w:hAnsi="Times New Roman" w:cs="Times New Roman"/>
          <w:b/>
          <w:bCs/>
        </w:rPr>
        <w:t>Değerlendirme Kriterleri</w:t>
      </w:r>
    </w:p>
    <w:p w:rsidR="00C9569A" w:rsidRDefault="008B603C" w:rsidP="00C9569A">
      <w:pPr>
        <w:pStyle w:val="ListeParagraf"/>
        <w:numPr>
          <w:ilvl w:val="0"/>
          <w:numId w:val="5"/>
        </w:numPr>
        <w:jc w:val="both"/>
        <w:rPr>
          <w:rFonts w:ascii="Times New Roman" w:hAnsi="Times New Roman" w:cs="Times New Roman"/>
        </w:rPr>
      </w:pPr>
      <w:r w:rsidRPr="00276348">
        <w:rPr>
          <w:rFonts w:ascii="Times New Roman" w:hAnsi="Times New Roman" w:cs="Times New Roman"/>
        </w:rPr>
        <w:t>Değerlendirmede, </w:t>
      </w:r>
      <w:r w:rsidRPr="00276348">
        <w:rPr>
          <w:rFonts w:ascii="Times New Roman" w:hAnsi="Times New Roman" w:cs="Times New Roman"/>
          <w:b/>
          <w:bCs/>
          <w:u w:val="single"/>
        </w:rPr>
        <w:t>Genel Akademik Not Ortalamasının %50'si</w:t>
      </w:r>
      <w:r w:rsidRPr="00276348">
        <w:rPr>
          <w:rFonts w:ascii="Times New Roman" w:hAnsi="Times New Roman" w:cs="Times New Roman"/>
          <w:u w:val="single"/>
        </w:rPr>
        <w:t> ile </w:t>
      </w:r>
      <w:r w:rsidRPr="00276348">
        <w:rPr>
          <w:rFonts w:ascii="Times New Roman" w:hAnsi="Times New Roman" w:cs="Times New Roman"/>
          <w:b/>
          <w:bCs/>
          <w:u w:val="single"/>
        </w:rPr>
        <w:t>Yabancı Dil Puanının %50</w:t>
      </w:r>
      <w:r w:rsidR="007E58AB" w:rsidRPr="00276348">
        <w:rPr>
          <w:rFonts w:ascii="Times New Roman" w:hAnsi="Times New Roman" w:cs="Times New Roman"/>
          <w:b/>
          <w:bCs/>
          <w:u w:val="single"/>
        </w:rPr>
        <w:t xml:space="preserve"> </w:t>
      </w:r>
      <w:r w:rsidRPr="00276348">
        <w:rPr>
          <w:rFonts w:ascii="Times New Roman" w:hAnsi="Times New Roman" w:cs="Times New Roman"/>
          <w:b/>
          <w:bCs/>
          <w:u w:val="single"/>
        </w:rPr>
        <w:t>si</w:t>
      </w:r>
      <w:r w:rsidRPr="00276348">
        <w:rPr>
          <w:rFonts w:ascii="Times New Roman" w:hAnsi="Times New Roman" w:cs="Times New Roman"/>
          <w:u w:val="single"/>
        </w:rPr>
        <w:t> </w:t>
      </w:r>
      <w:r w:rsidRPr="00276348">
        <w:rPr>
          <w:rFonts w:ascii="Times New Roman" w:hAnsi="Times New Roman" w:cs="Times New Roman"/>
          <w:b/>
          <w:u w:val="single"/>
        </w:rPr>
        <w:t xml:space="preserve">hesaplanarak, </w:t>
      </w:r>
      <w:proofErr w:type="spellStart"/>
      <w:r w:rsidRPr="00276348">
        <w:rPr>
          <w:rFonts w:ascii="Times New Roman" w:hAnsi="Times New Roman" w:cs="Times New Roman"/>
          <w:b/>
          <w:u w:val="single"/>
        </w:rPr>
        <w:t>Erasmus</w:t>
      </w:r>
      <w:proofErr w:type="spellEnd"/>
      <w:r w:rsidRPr="00276348">
        <w:rPr>
          <w:rFonts w:ascii="Times New Roman" w:hAnsi="Times New Roman" w:cs="Times New Roman"/>
          <w:b/>
          <w:u w:val="single"/>
        </w:rPr>
        <w:t xml:space="preserve"> toplam puanı elde edilmektedir</w:t>
      </w:r>
      <w:r w:rsidRPr="00276348">
        <w:rPr>
          <w:rFonts w:ascii="Times New Roman" w:hAnsi="Times New Roman" w:cs="Times New Roman"/>
        </w:rPr>
        <w:t xml:space="preserve">. </w:t>
      </w:r>
      <w:proofErr w:type="spellStart"/>
      <w:r w:rsidRPr="00276348">
        <w:rPr>
          <w:rFonts w:ascii="Times New Roman" w:hAnsi="Times New Roman" w:cs="Times New Roman"/>
        </w:rPr>
        <w:t>Erasmus</w:t>
      </w:r>
      <w:proofErr w:type="spellEnd"/>
      <w:r w:rsidRPr="00276348">
        <w:rPr>
          <w:rFonts w:ascii="Times New Roman" w:hAnsi="Times New Roman" w:cs="Times New Roman"/>
        </w:rPr>
        <w:t xml:space="preserve"> toplam puanına göre sonuç sıralaması yapılmaktadır.</w:t>
      </w:r>
    </w:p>
    <w:p w:rsidR="006C274F" w:rsidRPr="006C274F" w:rsidRDefault="006C274F" w:rsidP="006C274F">
      <w:pPr>
        <w:pStyle w:val="ListeParagraf"/>
        <w:numPr>
          <w:ilvl w:val="0"/>
          <w:numId w:val="5"/>
        </w:numPr>
        <w:jc w:val="both"/>
        <w:rPr>
          <w:rFonts w:ascii="Times New Roman" w:hAnsi="Times New Roman" w:cs="Times New Roman"/>
          <w:b/>
        </w:rPr>
      </w:pPr>
      <w:r w:rsidRPr="006C274F">
        <w:rPr>
          <w:rFonts w:ascii="Times New Roman" w:hAnsi="Times New Roman" w:cs="Times New Roman"/>
          <w:b/>
        </w:rPr>
        <w:lastRenderedPageBreak/>
        <w:t>Tıp fakültesinden mezun olarak tıpta uzmanlık eğitimine devam eden (tıpta doktora yapan) öğrenciler için Tıpta Uzmanlık Sınavı (TUS) kazanma notları ve aynı şekilde Diş Hekimliği Fakültesinden mezun olarak eğitimlerine devam eden öğrenciler için de Diş Hekimliği Uzmanlık Eğitimi Giriş Sınav (DUS) kazanma notları dikkate alınır</w:t>
      </w:r>
    </w:p>
    <w:p w:rsidR="00A5598C" w:rsidRPr="00276348" w:rsidRDefault="00C9569A" w:rsidP="00A5598C">
      <w:pPr>
        <w:pStyle w:val="ListeParagraf"/>
        <w:numPr>
          <w:ilvl w:val="0"/>
          <w:numId w:val="5"/>
        </w:numPr>
        <w:jc w:val="both"/>
        <w:rPr>
          <w:rFonts w:ascii="Times New Roman" w:hAnsi="Times New Roman" w:cs="Times New Roman"/>
        </w:rPr>
      </w:pPr>
      <w:proofErr w:type="gramStart"/>
      <w:r w:rsidRPr="00276348">
        <w:rPr>
          <w:rFonts w:ascii="Times New Roman" w:hAnsi="Times New Roman" w:cs="Times New Roman"/>
          <w:b/>
          <w:color w:val="FF0000"/>
        </w:rPr>
        <w:t>Akademik başarı ve yabancı dil sonucu ortalamasına ilave olarak</w:t>
      </w:r>
      <w:r w:rsidRPr="00276348">
        <w:rPr>
          <w:rFonts w:ascii="Times New Roman" w:hAnsi="Times New Roman" w:cs="Times New Roman"/>
        </w:rPr>
        <w:t xml:space="preserve">; </w:t>
      </w:r>
      <w:r w:rsidRPr="00276348">
        <w:rPr>
          <w:rFonts w:ascii="Times New Roman" w:hAnsi="Times New Roman" w:cs="Times New Roman"/>
          <w:b/>
          <w:color w:val="FF0000"/>
        </w:rPr>
        <w:t xml:space="preserve">aynı öğrenim kademesi içerisinde daha önce </w:t>
      </w:r>
      <w:proofErr w:type="spellStart"/>
      <w:r w:rsidRPr="00276348">
        <w:rPr>
          <w:rFonts w:ascii="Times New Roman" w:hAnsi="Times New Roman" w:cs="Times New Roman"/>
          <w:b/>
          <w:color w:val="FF0000"/>
        </w:rPr>
        <w:t>Hayatboyu</w:t>
      </w:r>
      <w:proofErr w:type="spellEnd"/>
      <w:r w:rsidRPr="00276348">
        <w:rPr>
          <w:rFonts w:ascii="Times New Roman" w:hAnsi="Times New Roman" w:cs="Times New Roman"/>
          <w:b/>
          <w:color w:val="FF0000"/>
        </w:rPr>
        <w:t xml:space="preserve"> Öğrenme Programı veya </w:t>
      </w:r>
      <w:proofErr w:type="spellStart"/>
      <w:r w:rsidRPr="00276348">
        <w:rPr>
          <w:rFonts w:ascii="Times New Roman" w:hAnsi="Times New Roman" w:cs="Times New Roman"/>
          <w:b/>
          <w:color w:val="FF0000"/>
        </w:rPr>
        <w:t>Erasmus</w:t>
      </w:r>
      <w:proofErr w:type="spellEnd"/>
      <w:r w:rsidRPr="00276348">
        <w:rPr>
          <w:rFonts w:ascii="Times New Roman" w:hAnsi="Times New Roman" w:cs="Times New Roman"/>
          <w:b/>
          <w:color w:val="FF0000"/>
        </w:rPr>
        <w:t xml:space="preserve">+ kapsamında yükseköğrenim öğrenci veya staj hareketliliğinden yararlanmış öğrencilerin akademik başarı ve yabancı dil puanı toplamı hesaplanırken, daha önce yararlanılan her bir faaliyet için (öğrenim-staj ayrımı yapılmaksızın) </w:t>
      </w:r>
      <w:r w:rsidRPr="00276348">
        <w:rPr>
          <w:rFonts w:ascii="Times New Roman" w:hAnsi="Times New Roman" w:cs="Times New Roman"/>
          <w:b/>
          <w:color w:val="FF0000"/>
          <w:u w:val="single"/>
        </w:rPr>
        <w:t>10’ar puan azaltma uygulanır</w:t>
      </w:r>
      <w:r w:rsidRPr="00276348">
        <w:rPr>
          <w:rFonts w:ascii="Times New Roman" w:hAnsi="Times New Roman" w:cs="Times New Roman"/>
          <w:b/>
          <w:color w:val="FF0000"/>
        </w:rPr>
        <w:t>.</w:t>
      </w:r>
      <w:proofErr w:type="gramEnd"/>
    </w:p>
    <w:p w:rsidR="00A5598C" w:rsidRPr="00276348" w:rsidRDefault="00A5598C" w:rsidP="00A5598C">
      <w:pPr>
        <w:pStyle w:val="ListeParagraf"/>
        <w:numPr>
          <w:ilvl w:val="0"/>
          <w:numId w:val="5"/>
        </w:numPr>
        <w:jc w:val="both"/>
        <w:rPr>
          <w:rFonts w:ascii="Times New Roman" w:hAnsi="Times New Roman" w:cs="Times New Roman"/>
          <w:b/>
        </w:rPr>
      </w:pPr>
      <w:r w:rsidRPr="00276348">
        <w:rPr>
          <w:rFonts w:ascii="Times New Roman" w:hAnsi="Times New Roman" w:cs="Times New Roman"/>
          <w:b/>
        </w:rPr>
        <w:t>Engelli öğrencilere ( engelliliğin belgelenmesi kaydıyla) +10 puan</w:t>
      </w:r>
    </w:p>
    <w:p w:rsidR="00A5598C" w:rsidRPr="00276348" w:rsidRDefault="00A5598C" w:rsidP="00A5598C">
      <w:pPr>
        <w:pStyle w:val="ListeParagraf"/>
        <w:jc w:val="both"/>
        <w:rPr>
          <w:rFonts w:ascii="Times New Roman" w:hAnsi="Times New Roman" w:cs="Times New Roman"/>
          <w:b/>
        </w:rPr>
      </w:pPr>
      <w:r w:rsidRPr="00276348">
        <w:rPr>
          <w:rFonts w:ascii="Times New Roman" w:hAnsi="Times New Roman" w:cs="Times New Roman"/>
          <w:b/>
        </w:rPr>
        <w:t>Şehit ve Gazi çocuklarına +10 puan</w:t>
      </w:r>
      <w:r w:rsidR="001A7EEE" w:rsidRPr="00276348">
        <w:rPr>
          <w:rFonts w:ascii="Times New Roman" w:hAnsi="Times New Roman" w:cs="Times New Roman"/>
          <w:b/>
        </w:rPr>
        <w:t xml:space="preserve"> </w:t>
      </w:r>
    </w:p>
    <w:p w:rsidR="00A5598C" w:rsidRPr="00276348" w:rsidRDefault="00A5598C" w:rsidP="00A5598C">
      <w:pPr>
        <w:pStyle w:val="ListeParagraf"/>
        <w:jc w:val="both"/>
        <w:rPr>
          <w:rFonts w:ascii="Times New Roman" w:hAnsi="Times New Roman" w:cs="Times New Roman"/>
          <w:b/>
        </w:rPr>
      </w:pPr>
      <w:r w:rsidRPr="00276348">
        <w:rPr>
          <w:rFonts w:ascii="Times New Roman" w:hAnsi="Times New Roman" w:cs="Times New Roman"/>
          <w:b/>
        </w:rPr>
        <w:t xml:space="preserve">Daha önce yararlanma (hibeli veya </w:t>
      </w:r>
      <w:proofErr w:type="spellStart"/>
      <w:r w:rsidRPr="00276348">
        <w:rPr>
          <w:rFonts w:ascii="Times New Roman" w:hAnsi="Times New Roman" w:cs="Times New Roman"/>
          <w:b/>
        </w:rPr>
        <w:t>hibesiz</w:t>
      </w:r>
      <w:proofErr w:type="spellEnd"/>
      <w:r w:rsidRPr="00276348">
        <w:rPr>
          <w:rFonts w:ascii="Times New Roman" w:hAnsi="Times New Roman" w:cs="Times New Roman"/>
          <w:b/>
        </w:rPr>
        <w:t>) : -10 puan</w:t>
      </w:r>
    </w:p>
    <w:p w:rsidR="00A5598C" w:rsidRPr="00276348" w:rsidRDefault="00A5598C" w:rsidP="00A5598C">
      <w:pPr>
        <w:pStyle w:val="ListeParagraf"/>
        <w:jc w:val="both"/>
        <w:rPr>
          <w:rFonts w:ascii="Times New Roman" w:hAnsi="Times New Roman" w:cs="Times New Roman"/>
          <w:b/>
        </w:rPr>
      </w:pPr>
      <w:r w:rsidRPr="00276348">
        <w:rPr>
          <w:rFonts w:ascii="Times New Roman" w:hAnsi="Times New Roman" w:cs="Times New Roman"/>
          <w:b/>
        </w:rPr>
        <w:t>Vatandaşı olunan ülkede hareketliliğe katılma: -10 puan</w:t>
      </w:r>
      <w:r w:rsidR="001A7EEE" w:rsidRPr="00276348">
        <w:rPr>
          <w:rFonts w:ascii="Times New Roman" w:hAnsi="Times New Roman" w:cs="Times New Roman"/>
          <w:b/>
        </w:rPr>
        <w:t xml:space="preserve"> uygulanır.</w:t>
      </w:r>
    </w:p>
    <w:p w:rsidR="00C9569A" w:rsidRPr="00276348" w:rsidRDefault="008B603C" w:rsidP="00C9569A">
      <w:pPr>
        <w:pStyle w:val="ListeParagraf"/>
        <w:numPr>
          <w:ilvl w:val="0"/>
          <w:numId w:val="5"/>
        </w:numPr>
        <w:jc w:val="both"/>
        <w:rPr>
          <w:rFonts w:ascii="Times New Roman" w:hAnsi="Times New Roman" w:cs="Times New Roman"/>
          <w:b/>
        </w:rPr>
      </w:pPr>
      <w:r w:rsidRPr="00276348">
        <w:rPr>
          <w:rFonts w:ascii="Times New Roman" w:hAnsi="Times New Roman" w:cs="Times New Roman"/>
          <w:b/>
        </w:rPr>
        <w:t> </w:t>
      </w:r>
      <w:r w:rsidRPr="00276348">
        <w:rPr>
          <w:rFonts w:ascii="Times New Roman" w:hAnsi="Times New Roman" w:cs="Times New Roman"/>
          <w:b/>
          <w:u w:val="single"/>
        </w:rPr>
        <w:t>Eksik evraklı ve imzasız başvurular geçersiz sayılmaktadır.</w:t>
      </w:r>
    </w:p>
    <w:p w:rsidR="008B603C" w:rsidRPr="00276348" w:rsidRDefault="008B603C" w:rsidP="00C9569A">
      <w:pPr>
        <w:pStyle w:val="ListeParagraf"/>
        <w:numPr>
          <w:ilvl w:val="0"/>
          <w:numId w:val="5"/>
        </w:numPr>
        <w:jc w:val="both"/>
        <w:rPr>
          <w:rFonts w:ascii="Times New Roman" w:hAnsi="Times New Roman" w:cs="Times New Roman"/>
          <w:b/>
        </w:rPr>
      </w:pPr>
      <w:r w:rsidRPr="00276348">
        <w:rPr>
          <w:rFonts w:ascii="Times New Roman" w:hAnsi="Times New Roman" w:cs="Times New Roman"/>
        </w:rPr>
        <w:t>Seçim sonuçlarının açıklanmasını takiben 2 gün süreyle öğrencilerin sonuçlara itiraz hakkı vardır.</w:t>
      </w:r>
    </w:p>
    <w:tbl>
      <w:tblPr>
        <w:tblStyle w:val="TabloKlavuzu"/>
        <w:tblW w:w="0" w:type="auto"/>
        <w:tblLook w:val="04A0" w:firstRow="1" w:lastRow="0" w:firstColumn="1" w:lastColumn="0" w:noHBand="0" w:noVBand="1"/>
      </w:tblPr>
      <w:tblGrid>
        <w:gridCol w:w="9212"/>
      </w:tblGrid>
      <w:tr w:rsidR="00C95685" w:rsidRPr="00276348" w:rsidTr="00C95685">
        <w:tc>
          <w:tcPr>
            <w:tcW w:w="9212" w:type="dxa"/>
          </w:tcPr>
          <w:p w:rsidR="00C95685" w:rsidRPr="00276348" w:rsidRDefault="00C95685" w:rsidP="002165CD">
            <w:pPr>
              <w:rPr>
                <w:rFonts w:ascii="Times New Roman" w:hAnsi="Times New Roman" w:cs="Times New Roman"/>
              </w:rPr>
            </w:pPr>
            <w:proofErr w:type="spellStart"/>
            <w:r w:rsidRPr="00276348">
              <w:rPr>
                <w:rFonts w:ascii="Times New Roman" w:hAnsi="Times New Roman" w:cs="Times New Roman"/>
                <w:b/>
                <w:bCs/>
              </w:rPr>
              <w:t>Erasmus</w:t>
            </w:r>
            <w:proofErr w:type="spellEnd"/>
            <w:r w:rsidRPr="00276348">
              <w:rPr>
                <w:rFonts w:ascii="Times New Roman" w:hAnsi="Times New Roman" w:cs="Times New Roman"/>
                <w:b/>
                <w:bCs/>
              </w:rPr>
              <w:t xml:space="preserve"> Kurum Koordinatörlüğü Başvuru ve Görüşme Saatleri:</w:t>
            </w:r>
          </w:p>
        </w:tc>
      </w:tr>
      <w:tr w:rsidR="00C95685" w:rsidRPr="00276348" w:rsidTr="00C95685">
        <w:tc>
          <w:tcPr>
            <w:tcW w:w="9212" w:type="dxa"/>
          </w:tcPr>
          <w:p w:rsidR="00C95685" w:rsidRPr="00276348" w:rsidRDefault="00C95685" w:rsidP="002165CD">
            <w:pPr>
              <w:rPr>
                <w:rFonts w:ascii="Times New Roman" w:hAnsi="Times New Roman" w:cs="Times New Roman"/>
              </w:rPr>
            </w:pPr>
            <w:r w:rsidRPr="00276348">
              <w:rPr>
                <w:rFonts w:ascii="Times New Roman" w:hAnsi="Times New Roman" w:cs="Times New Roman"/>
              </w:rPr>
              <w:t>  </w:t>
            </w:r>
            <w:r w:rsidRPr="00276348">
              <w:rPr>
                <w:rFonts w:ascii="Times New Roman" w:hAnsi="Times New Roman" w:cs="Times New Roman"/>
                <w:b/>
                <w:bCs/>
              </w:rPr>
              <w:t xml:space="preserve">Pazartesi: </w:t>
            </w:r>
            <w:proofErr w:type="gramStart"/>
            <w:r w:rsidRPr="00276348">
              <w:rPr>
                <w:rFonts w:ascii="Times New Roman" w:hAnsi="Times New Roman" w:cs="Times New Roman"/>
                <w:b/>
                <w:bCs/>
              </w:rPr>
              <w:t>14:00</w:t>
            </w:r>
            <w:proofErr w:type="gramEnd"/>
            <w:r w:rsidRPr="00276348">
              <w:rPr>
                <w:rFonts w:ascii="Times New Roman" w:hAnsi="Times New Roman" w:cs="Times New Roman"/>
                <w:b/>
                <w:bCs/>
              </w:rPr>
              <w:t>-17:00</w:t>
            </w:r>
          </w:p>
        </w:tc>
      </w:tr>
      <w:tr w:rsidR="00C95685" w:rsidRPr="00276348" w:rsidTr="00C95685">
        <w:tc>
          <w:tcPr>
            <w:tcW w:w="9212" w:type="dxa"/>
          </w:tcPr>
          <w:p w:rsidR="00C95685" w:rsidRPr="00276348" w:rsidRDefault="00C95685" w:rsidP="002165CD">
            <w:pPr>
              <w:rPr>
                <w:rFonts w:ascii="Times New Roman" w:hAnsi="Times New Roman" w:cs="Times New Roman"/>
              </w:rPr>
            </w:pPr>
            <w:r w:rsidRPr="00276348">
              <w:rPr>
                <w:rFonts w:ascii="Times New Roman" w:hAnsi="Times New Roman" w:cs="Times New Roman"/>
                <w:b/>
                <w:bCs/>
              </w:rPr>
              <w:t xml:space="preserve">  Salı: </w:t>
            </w:r>
            <w:proofErr w:type="gramStart"/>
            <w:r w:rsidRPr="00276348">
              <w:rPr>
                <w:rFonts w:ascii="Times New Roman" w:hAnsi="Times New Roman" w:cs="Times New Roman"/>
                <w:b/>
                <w:bCs/>
              </w:rPr>
              <w:t>09:30</w:t>
            </w:r>
            <w:proofErr w:type="gramEnd"/>
            <w:r w:rsidRPr="00276348">
              <w:rPr>
                <w:rFonts w:ascii="Times New Roman" w:hAnsi="Times New Roman" w:cs="Times New Roman"/>
                <w:b/>
                <w:bCs/>
              </w:rPr>
              <w:t>-12:00</w:t>
            </w:r>
          </w:p>
        </w:tc>
      </w:tr>
      <w:tr w:rsidR="00C95685" w:rsidRPr="00276348" w:rsidTr="00C95685">
        <w:tc>
          <w:tcPr>
            <w:tcW w:w="9212" w:type="dxa"/>
          </w:tcPr>
          <w:p w:rsidR="00C95685" w:rsidRPr="00276348" w:rsidRDefault="00C95685" w:rsidP="002165CD">
            <w:pPr>
              <w:rPr>
                <w:rFonts w:ascii="Times New Roman" w:hAnsi="Times New Roman" w:cs="Times New Roman"/>
              </w:rPr>
            </w:pPr>
            <w:r w:rsidRPr="00276348">
              <w:rPr>
                <w:rFonts w:ascii="Times New Roman" w:hAnsi="Times New Roman" w:cs="Times New Roman"/>
                <w:b/>
                <w:bCs/>
              </w:rPr>
              <w:t xml:space="preserve">  Çarşamba: </w:t>
            </w:r>
            <w:proofErr w:type="gramStart"/>
            <w:r w:rsidRPr="00276348">
              <w:rPr>
                <w:rFonts w:ascii="Times New Roman" w:hAnsi="Times New Roman" w:cs="Times New Roman"/>
                <w:b/>
                <w:bCs/>
              </w:rPr>
              <w:t>14:00</w:t>
            </w:r>
            <w:proofErr w:type="gramEnd"/>
            <w:r w:rsidRPr="00276348">
              <w:rPr>
                <w:rFonts w:ascii="Times New Roman" w:hAnsi="Times New Roman" w:cs="Times New Roman"/>
                <w:b/>
                <w:bCs/>
              </w:rPr>
              <w:t>-17:00</w:t>
            </w:r>
          </w:p>
        </w:tc>
      </w:tr>
      <w:tr w:rsidR="00C95685" w:rsidRPr="00276348" w:rsidTr="00C95685">
        <w:tc>
          <w:tcPr>
            <w:tcW w:w="9212" w:type="dxa"/>
          </w:tcPr>
          <w:p w:rsidR="00C95685" w:rsidRPr="00276348" w:rsidRDefault="00C95685" w:rsidP="002165CD">
            <w:pPr>
              <w:rPr>
                <w:rFonts w:ascii="Times New Roman" w:hAnsi="Times New Roman" w:cs="Times New Roman"/>
              </w:rPr>
            </w:pPr>
            <w:r w:rsidRPr="00276348">
              <w:rPr>
                <w:rFonts w:ascii="Times New Roman" w:hAnsi="Times New Roman" w:cs="Times New Roman"/>
                <w:b/>
                <w:bCs/>
              </w:rPr>
              <w:t xml:space="preserve">  Perşembe: </w:t>
            </w:r>
            <w:proofErr w:type="gramStart"/>
            <w:r w:rsidRPr="00276348">
              <w:rPr>
                <w:rFonts w:ascii="Times New Roman" w:hAnsi="Times New Roman" w:cs="Times New Roman"/>
                <w:b/>
                <w:bCs/>
              </w:rPr>
              <w:t>09:30</w:t>
            </w:r>
            <w:proofErr w:type="gramEnd"/>
            <w:r w:rsidRPr="00276348">
              <w:rPr>
                <w:rFonts w:ascii="Times New Roman" w:hAnsi="Times New Roman" w:cs="Times New Roman"/>
                <w:b/>
                <w:bCs/>
              </w:rPr>
              <w:t>-12:00</w:t>
            </w:r>
          </w:p>
        </w:tc>
      </w:tr>
      <w:tr w:rsidR="00C95685" w:rsidRPr="00276348" w:rsidTr="00C95685">
        <w:tc>
          <w:tcPr>
            <w:tcW w:w="9212" w:type="dxa"/>
          </w:tcPr>
          <w:p w:rsidR="00C95685" w:rsidRPr="00276348" w:rsidRDefault="00C95685" w:rsidP="002165CD">
            <w:pPr>
              <w:rPr>
                <w:rFonts w:ascii="Times New Roman" w:hAnsi="Times New Roman" w:cs="Times New Roman"/>
              </w:rPr>
            </w:pPr>
            <w:r w:rsidRPr="00276348">
              <w:rPr>
                <w:rFonts w:ascii="Times New Roman" w:hAnsi="Times New Roman" w:cs="Times New Roman"/>
                <w:b/>
                <w:bCs/>
              </w:rPr>
              <w:t xml:space="preserve">  Cuma: </w:t>
            </w:r>
            <w:proofErr w:type="gramStart"/>
            <w:r w:rsidRPr="00276348">
              <w:rPr>
                <w:rFonts w:ascii="Times New Roman" w:hAnsi="Times New Roman" w:cs="Times New Roman"/>
                <w:b/>
                <w:bCs/>
              </w:rPr>
              <w:t>09:30</w:t>
            </w:r>
            <w:proofErr w:type="gramEnd"/>
            <w:r w:rsidRPr="00276348">
              <w:rPr>
                <w:rFonts w:ascii="Times New Roman" w:hAnsi="Times New Roman" w:cs="Times New Roman"/>
                <w:b/>
                <w:bCs/>
              </w:rPr>
              <w:t>-12:00</w:t>
            </w:r>
          </w:p>
        </w:tc>
      </w:tr>
    </w:tbl>
    <w:p w:rsidR="00C95685" w:rsidRPr="00276348" w:rsidRDefault="00C95685" w:rsidP="008B603C">
      <w:pPr>
        <w:rPr>
          <w:rFonts w:ascii="Times New Roman" w:hAnsi="Times New Roman" w:cs="Times New Roman"/>
        </w:rPr>
      </w:pPr>
    </w:p>
    <w:p w:rsidR="00276348" w:rsidRPr="00276348" w:rsidRDefault="008B603C" w:rsidP="008B603C">
      <w:pPr>
        <w:rPr>
          <w:rFonts w:ascii="Times New Roman" w:hAnsi="Times New Roman" w:cs="Times New Roman"/>
          <w:b/>
          <w:bCs/>
        </w:rPr>
      </w:pPr>
      <w:r w:rsidRPr="00276348">
        <w:rPr>
          <w:rFonts w:ascii="Times New Roman" w:hAnsi="Times New Roman" w:cs="Times New Roman"/>
        </w:rPr>
        <w:t> </w:t>
      </w:r>
      <w:r w:rsidRPr="00276348">
        <w:rPr>
          <w:rFonts w:ascii="Times New Roman" w:hAnsi="Times New Roman" w:cs="Times New Roman"/>
          <w:b/>
          <w:bCs/>
        </w:rPr>
        <w:t xml:space="preserve">Not: </w:t>
      </w:r>
    </w:p>
    <w:p w:rsidR="008B603C" w:rsidRPr="00276348" w:rsidRDefault="008B603C" w:rsidP="00276348">
      <w:pPr>
        <w:pStyle w:val="ListeParagraf"/>
        <w:numPr>
          <w:ilvl w:val="0"/>
          <w:numId w:val="9"/>
        </w:numPr>
        <w:jc w:val="both"/>
        <w:rPr>
          <w:rFonts w:ascii="Times New Roman" w:hAnsi="Times New Roman" w:cs="Times New Roman"/>
        </w:rPr>
      </w:pPr>
      <w:r w:rsidRPr="00276348">
        <w:rPr>
          <w:rFonts w:ascii="Times New Roman" w:hAnsi="Times New Roman" w:cs="Times New Roman"/>
          <w:bCs/>
        </w:rPr>
        <w:t>Online başvuru ofis bilgisayarlarından yapılmamaktadır ve ofisten başvuru formunun çıktısı alınmamaktadır. Lütfen başvurunuzu </w:t>
      </w:r>
      <w:r w:rsidRPr="00276348">
        <w:rPr>
          <w:rFonts w:ascii="Times New Roman" w:hAnsi="Times New Roman" w:cs="Times New Roman"/>
          <w:bCs/>
          <w:u w:val="single"/>
        </w:rPr>
        <w:t>imzaladıktan sonra</w:t>
      </w:r>
      <w:r w:rsidRPr="00276348">
        <w:rPr>
          <w:rFonts w:ascii="Times New Roman" w:hAnsi="Times New Roman" w:cs="Times New Roman"/>
          <w:bCs/>
        </w:rPr>
        <w:t> ofise gelip teslim ediniz.</w:t>
      </w:r>
    </w:p>
    <w:p w:rsidR="008B603C" w:rsidRPr="00276348" w:rsidRDefault="008B603C" w:rsidP="00276348">
      <w:pPr>
        <w:pStyle w:val="ListeParagraf"/>
        <w:numPr>
          <w:ilvl w:val="0"/>
          <w:numId w:val="9"/>
        </w:numPr>
        <w:jc w:val="both"/>
        <w:rPr>
          <w:rFonts w:ascii="Times New Roman" w:hAnsi="Times New Roman" w:cs="Times New Roman"/>
          <w:bCs/>
        </w:rPr>
      </w:pPr>
      <w:r w:rsidRPr="00276348">
        <w:rPr>
          <w:rFonts w:ascii="Times New Roman" w:hAnsi="Times New Roman" w:cs="Times New Roman"/>
          <w:bCs/>
        </w:rPr>
        <w:t>Tıp Fakültesinde lisansüstü öğrenim gören anabilim dalları öğrencileri Online sistem kayıtlarını Tıp Fakültesini seçerek yapacaklardır.</w:t>
      </w:r>
    </w:p>
    <w:p w:rsidR="00276348" w:rsidRPr="00276348" w:rsidRDefault="00276348" w:rsidP="00276348">
      <w:pPr>
        <w:pStyle w:val="ListeParagraf"/>
        <w:numPr>
          <w:ilvl w:val="0"/>
          <w:numId w:val="8"/>
        </w:numPr>
        <w:jc w:val="both"/>
        <w:rPr>
          <w:rFonts w:ascii="Times New Roman" w:hAnsi="Times New Roman" w:cs="Times New Roman"/>
          <w:b/>
          <w:color w:val="FF0000"/>
        </w:rPr>
      </w:pPr>
      <w:r w:rsidRPr="00276348">
        <w:rPr>
          <w:rFonts w:ascii="Times New Roman" w:hAnsi="Times New Roman" w:cs="Times New Roman"/>
          <w:b/>
          <w:color w:val="FF0000"/>
        </w:rPr>
        <w:t xml:space="preserve">Mümkün olan en çok sayıda öğrencinin programdan faydalanmasını sağlamak amacıyla </w:t>
      </w:r>
      <w:proofErr w:type="spellStart"/>
      <w:r w:rsidRPr="00276348">
        <w:rPr>
          <w:rFonts w:ascii="Times New Roman" w:hAnsi="Times New Roman" w:cs="Times New Roman"/>
          <w:b/>
          <w:color w:val="FF0000"/>
        </w:rPr>
        <w:t>Erasmus</w:t>
      </w:r>
      <w:proofErr w:type="spellEnd"/>
      <w:r w:rsidRPr="00276348">
        <w:rPr>
          <w:rFonts w:ascii="Times New Roman" w:hAnsi="Times New Roman" w:cs="Times New Roman"/>
          <w:b/>
          <w:color w:val="FF0000"/>
        </w:rPr>
        <w:t xml:space="preserve"> Kurum Koordinatörlüğümüzün aldığı karar uyarınca, seçilen bütün öğrencilere sadece 62 günlük hibe verilir. Kazanan adayların staj faaliyetini 1 Haziran 201</w:t>
      </w:r>
      <w:r w:rsidR="000A433E">
        <w:rPr>
          <w:rFonts w:ascii="Times New Roman" w:hAnsi="Times New Roman" w:cs="Times New Roman"/>
          <w:b/>
          <w:color w:val="FF0000"/>
        </w:rPr>
        <w:t>6</w:t>
      </w:r>
      <w:r w:rsidRPr="00276348">
        <w:rPr>
          <w:rFonts w:ascii="Times New Roman" w:hAnsi="Times New Roman" w:cs="Times New Roman"/>
          <w:b/>
          <w:color w:val="FF0000"/>
        </w:rPr>
        <w:t xml:space="preserve"> - 30 Mayıs 201</w:t>
      </w:r>
      <w:r w:rsidR="0017684C">
        <w:rPr>
          <w:rFonts w:ascii="Times New Roman" w:hAnsi="Times New Roman" w:cs="Times New Roman"/>
          <w:b/>
          <w:color w:val="FF0000"/>
        </w:rPr>
        <w:t>8</w:t>
      </w:r>
      <w:r w:rsidRPr="00276348">
        <w:rPr>
          <w:rFonts w:ascii="Times New Roman" w:hAnsi="Times New Roman" w:cs="Times New Roman"/>
          <w:b/>
          <w:color w:val="FF0000"/>
        </w:rPr>
        <w:t xml:space="preserve"> tarihleri arasında tamamlamaları gerekmektedir.</w:t>
      </w:r>
    </w:p>
    <w:p w:rsidR="00350450" w:rsidRPr="00276348" w:rsidRDefault="00350450" w:rsidP="008B603C">
      <w:pPr>
        <w:rPr>
          <w:rFonts w:ascii="Times New Roman" w:hAnsi="Times New Roman" w:cs="Times New Roman"/>
          <w:b/>
          <w:bCs/>
        </w:rPr>
      </w:pPr>
    </w:p>
    <w:p w:rsidR="00AF4E71" w:rsidRPr="00276348" w:rsidRDefault="008B603C" w:rsidP="008B603C">
      <w:pPr>
        <w:rPr>
          <w:rFonts w:ascii="Times New Roman" w:hAnsi="Times New Roman" w:cs="Times New Roman"/>
          <w:u w:val="single"/>
        </w:rPr>
      </w:pPr>
      <w:r w:rsidRPr="00276348">
        <w:rPr>
          <w:rFonts w:ascii="Times New Roman" w:hAnsi="Times New Roman" w:cs="Times New Roman"/>
          <w:b/>
          <w:bCs/>
          <w:u w:val="single"/>
        </w:rPr>
        <w:t>Seçim Takvimi</w:t>
      </w:r>
    </w:p>
    <w:p w:rsidR="00AF4E71" w:rsidRPr="00276348" w:rsidRDefault="008B603C" w:rsidP="007C4A65">
      <w:pPr>
        <w:pStyle w:val="ListeParagraf"/>
        <w:numPr>
          <w:ilvl w:val="0"/>
          <w:numId w:val="7"/>
        </w:numPr>
        <w:jc w:val="both"/>
        <w:rPr>
          <w:rFonts w:ascii="Times New Roman" w:hAnsi="Times New Roman" w:cs="Times New Roman"/>
          <w:u w:val="single"/>
        </w:rPr>
      </w:pPr>
      <w:r w:rsidRPr="00276348">
        <w:rPr>
          <w:rFonts w:ascii="Times New Roman" w:hAnsi="Times New Roman" w:cs="Times New Roman"/>
        </w:rPr>
        <w:t>Başvurular </w:t>
      </w:r>
      <w:r w:rsidR="00DF7902" w:rsidRPr="00276348">
        <w:rPr>
          <w:rFonts w:ascii="Times New Roman" w:hAnsi="Times New Roman" w:cs="Times New Roman"/>
          <w:b/>
          <w:bCs/>
        </w:rPr>
        <w:t>18 Eki</w:t>
      </w:r>
      <w:r w:rsidR="00AF4E71" w:rsidRPr="00276348">
        <w:rPr>
          <w:rFonts w:ascii="Times New Roman" w:hAnsi="Times New Roman" w:cs="Times New Roman"/>
          <w:b/>
          <w:bCs/>
        </w:rPr>
        <w:t>m</w:t>
      </w:r>
      <w:r w:rsidR="00DF7902" w:rsidRPr="00276348">
        <w:rPr>
          <w:rFonts w:ascii="Times New Roman" w:hAnsi="Times New Roman" w:cs="Times New Roman"/>
          <w:b/>
          <w:bCs/>
        </w:rPr>
        <w:t xml:space="preserve"> </w:t>
      </w:r>
      <w:r w:rsidR="00D71E23" w:rsidRPr="00276348">
        <w:rPr>
          <w:rFonts w:ascii="Times New Roman" w:hAnsi="Times New Roman" w:cs="Times New Roman"/>
          <w:b/>
          <w:bCs/>
        </w:rPr>
        <w:t>2016</w:t>
      </w:r>
      <w:r w:rsidRPr="00276348">
        <w:rPr>
          <w:rFonts w:ascii="Times New Roman" w:hAnsi="Times New Roman" w:cs="Times New Roman"/>
          <w:b/>
          <w:bCs/>
        </w:rPr>
        <w:t xml:space="preserve"> - 1</w:t>
      </w:r>
      <w:r w:rsidR="00D71E23" w:rsidRPr="00276348">
        <w:rPr>
          <w:rFonts w:ascii="Times New Roman" w:hAnsi="Times New Roman" w:cs="Times New Roman"/>
          <w:b/>
          <w:bCs/>
        </w:rPr>
        <w:t>4</w:t>
      </w:r>
      <w:r w:rsidRPr="00276348">
        <w:rPr>
          <w:rFonts w:ascii="Times New Roman" w:hAnsi="Times New Roman" w:cs="Times New Roman"/>
          <w:b/>
          <w:bCs/>
        </w:rPr>
        <w:t xml:space="preserve"> </w:t>
      </w:r>
      <w:r w:rsidR="00DF7902" w:rsidRPr="00276348">
        <w:rPr>
          <w:rFonts w:ascii="Times New Roman" w:hAnsi="Times New Roman" w:cs="Times New Roman"/>
          <w:b/>
          <w:bCs/>
        </w:rPr>
        <w:t>Kasım</w:t>
      </w:r>
      <w:r w:rsidRPr="00276348">
        <w:rPr>
          <w:rFonts w:ascii="Times New Roman" w:hAnsi="Times New Roman" w:cs="Times New Roman"/>
          <w:b/>
          <w:bCs/>
        </w:rPr>
        <w:t xml:space="preserve"> 201</w:t>
      </w:r>
      <w:r w:rsidR="00D71E23" w:rsidRPr="00276348">
        <w:rPr>
          <w:rFonts w:ascii="Times New Roman" w:hAnsi="Times New Roman" w:cs="Times New Roman"/>
          <w:b/>
          <w:bCs/>
        </w:rPr>
        <w:t>6</w:t>
      </w:r>
      <w:r w:rsidRPr="00276348">
        <w:rPr>
          <w:rFonts w:ascii="Times New Roman" w:hAnsi="Times New Roman" w:cs="Times New Roman"/>
        </w:rPr>
        <w:t> tarihleri arasında alınacaktır.</w:t>
      </w:r>
    </w:p>
    <w:p w:rsidR="00AF4E71" w:rsidRPr="00276348" w:rsidRDefault="007E58AB" w:rsidP="007C4A65">
      <w:pPr>
        <w:pStyle w:val="ListeParagraf"/>
        <w:numPr>
          <w:ilvl w:val="0"/>
          <w:numId w:val="7"/>
        </w:numPr>
        <w:jc w:val="both"/>
        <w:rPr>
          <w:rFonts w:ascii="Times New Roman" w:hAnsi="Times New Roman" w:cs="Times New Roman"/>
          <w:u w:val="single"/>
        </w:rPr>
      </w:pPr>
      <w:r w:rsidRPr="00276348">
        <w:rPr>
          <w:rFonts w:ascii="Times New Roman" w:hAnsi="Times New Roman" w:cs="Times New Roman"/>
          <w:b/>
        </w:rPr>
        <w:t>Barajı geçen</w:t>
      </w:r>
      <w:r w:rsidR="00DF7902" w:rsidRPr="00276348">
        <w:rPr>
          <w:rFonts w:ascii="Times New Roman" w:hAnsi="Times New Roman" w:cs="Times New Roman"/>
          <w:b/>
        </w:rPr>
        <w:t xml:space="preserve"> ve Yüksekokul/</w:t>
      </w:r>
      <w:r w:rsidR="001044DD">
        <w:rPr>
          <w:rFonts w:ascii="Times New Roman" w:hAnsi="Times New Roman" w:cs="Times New Roman"/>
          <w:b/>
        </w:rPr>
        <w:t>F</w:t>
      </w:r>
      <w:r w:rsidR="00DF7902" w:rsidRPr="00276348">
        <w:rPr>
          <w:rFonts w:ascii="Times New Roman" w:hAnsi="Times New Roman" w:cs="Times New Roman"/>
          <w:b/>
        </w:rPr>
        <w:t xml:space="preserve">akülte/ </w:t>
      </w:r>
      <w:r w:rsidR="001044DD">
        <w:rPr>
          <w:rFonts w:ascii="Times New Roman" w:hAnsi="Times New Roman" w:cs="Times New Roman"/>
          <w:b/>
        </w:rPr>
        <w:t>E</w:t>
      </w:r>
      <w:r w:rsidR="00DF7902" w:rsidRPr="00276348">
        <w:rPr>
          <w:rFonts w:ascii="Times New Roman" w:hAnsi="Times New Roman" w:cs="Times New Roman"/>
          <w:b/>
        </w:rPr>
        <w:t xml:space="preserve">nstitü kontenjanlarına giren </w:t>
      </w:r>
      <w:proofErr w:type="gramStart"/>
      <w:r w:rsidR="00DF7902" w:rsidRPr="00276348">
        <w:rPr>
          <w:rFonts w:ascii="Times New Roman" w:hAnsi="Times New Roman" w:cs="Times New Roman"/>
          <w:b/>
        </w:rPr>
        <w:t xml:space="preserve">öğrencilerin </w:t>
      </w:r>
      <w:r w:rsidRPr="00276348">
        <w:rPr>
          <w:rFonts w:ascii="Times New Roman" w:hAnsi="Times New Roman" w:cs="Times New Roman"/>
          <w:b/>
        </w:rPr>
        <w:t xml:space="preserve"> niyet</w:t>
      </w:r>
      <w:proofErr w:type="gramEnd"/>
      <w:r w:rsidRPr="00276348">
        <w:rPr>
          <w:rFonts w:ascii="Times New Roman" w:hAnsi="Times New Roman" w:cs="Times New Roman"/>
          <w:b/>
        </w:rPr>
        <w:t xml:space="preserve"> mektuplarını son teslim tarihi </w:t>
      </w:r>
      <w:r w:rsidR="00DF7902" w:rsidRPr="00276348">
        <w:rPr>
          <w:rFonts w:ascii="Times New Roman" w:hAnsi="Times New Roman" w:cs="Times New Roman"/>
          <w:b/>
        </w:rPr>
        <w:t>9 Aralık</w:t>
      </w:r>
      <w:r w:rsidRPr="00276348">
        <w:rPr>
          <w:rFonts w:ascii="Times New Roman" w:hAnsi="Times New Roman" w:cs="Times New Roman"/>
          <w:b/>
        </w:rPr>
        <w:t xml:space="preserve"> 2016’dır. </w:t>
      </w:r>
    </w:p>
    <w:p w:rsidR="00AF4E71" w:rsidRPr="00276348" w:rsidRDefault="008B603C" w:rsidP="007C4A65">
      <w:pPr>
        <w:pStyle w:val="ListeParagraf"/>
        <w:numPr>
          <w:ilvl w:val="0"/>
          <w:numId w:val="6"/>
        </w:numPr>
        <w:jc w:val="both"/>
        <w:rPr>
          <w:rFonts w:ascii="Times New Roman" w:hAnsi="Times New Roman" w:cs="Times New Roman"/>
          <w:b/>
        </w:rPr>
      </w:pPr>
      <w:proofErr w:type="spellStart"/>
      <w:r w:rsidRPr="00276348">
        <w:rPr>
          <w:rFonts w:ascii="Times New Roman" w:hAnsi="Times New Roman" w:cs="Times New Roman"/>
          <w:b/>
          <w:color w:val="FF0000"/>
        </w:rPr>
        <w:t>Erasmus</w:t>
      </w:r>
      <w:proofErr w:type="spellEnd"/>
      <w:r w:rsidRPr="00276348">
        <w:rPr>
          <w:rFonts w:ascii="Times New Roman" w:hAnsi="Times New Roman" w:cs="Times New Roman"/>
          <w:b/>
          <w:color w:val="FF0000"/>
        </w:rPr>
        <w:t xml:space="preserve"> İngilizce Dil Sınavına giremeyecek öğrenciler için sağlık raporu dâhil herhangi bir mazeret kabul edilmeyecektir. Sınavın tekrarı olmayacaktır.</w:t>
      </w:r>
    </w:p>
    <w:p w:rsidR="00DF7902" w:rsidRPr="00276348" w:rsidRDefault="00DF7902" w:rsidP="007C4A65">
      <w:pPr>
        <w:pStyle w:val="ListeParagraf"/>
        <w:numPr>
          <w:ilvl w:val="0"/>
          <w:numId w:val="6"/>
        </w:numPr>
        <w:jc w:val="both"/>
        <w:rPr>
          <w:rFonts w:ascii="Times New Roman" w:hAnsi="Times New Roman" w:cs="Times New Roman"/>
          <w:b/>
        </w:rPr>
      </w:pPr>
      <w:r w:rsidRPr="00276348">
        <w:rPr>
          <w:rFonts w:ascii="Times New Roman" w:hAnsi="Times New Roman" w:cs="Times New Roman"/>
          <w:b/>
          <w:color w:val="FF0000"/>
        </w:rPr>
        <w:t xml:space="preserve">Yabancı Dil Sınavı ile ilgili tarih duyurusu sonradan yapılacaktır. Duyuru için </w:t>
      </w:r>
      <w:hyperlink r:id="rId9" w:history="1">
        <w:r w:rsidR="0095000B" w:rsidRPr="00276348">
          <w:rPr>
            <w:rStyle w:val="Kpr"/>
            <w:rFonts w:ascii="Times New Roman" w:hAnsi="Times New Roman" w:cs="Times New Roman"/>
            <w:b/>
          </w:rPr>
          <w:t>http://erasmus.gazi.edu.tr/</w:t>
        </w:r>
      </w:hyperlink>
      <w:r w:rsidR="0095000B" w:rsidRPr="00276348">
        <w:rPr>
          <w:rFonts w:ascii="Times New Roman" w:hAnsi="Times New Roman" w:cs="Times New Roman"/>
          <w:b/>
          <w:color w:val="FF0000"/>
        </w:rPr>
        <w:t xml:space="preserve"> sayfası “önemli duyurular” bölümünü</w:t>
      </w:r>
      <w:r w:rsidRPr="00276348">
        <w:rPr>
          <w:rFonts w:ascii="Times New Roman" w:hAnsi="Times New Roman" w:cs="Times New Roman"/>
          <w:b/>
          <w:color w:val="FF0000"/>
        </w:rPr>
        <w:t xml:space="preserve"> takip ediniz. </w:t>
      </w:r>
    </w:p>
    <w:p w:rsidR="008B603C" w:rsidRPr="00276348" w:rsidRDefault="008B603C" w:rsidP="008B603C">
      <w:pPr>
        <w:rPr>
          <w:rFonts w:ascii="Times New Roman" w:hAnsi="Times New Roman" w:cs="Times New Roman"/>
        </w:rPr>
      </w:pPr>
      <w:r w:rsidRPr="00276348">
        <w:rPr>
          <w:rFonts w:ascii="Times New Roman" w:hAnsi="Times New Roman" w:cs="Times New Roman"/>
        </w:rPr>
        <w:t> </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lastRenderedPageBreak/>
        <w:t>6.Hibeler</w:t>
      </w:r>
    </w:p>
    <w:p w:rsidR="008B603C" w:rsidRPr="00276348" w:rsidRDefault="008B603C" w:rsidP="008B603C">
      <w:pPr>
        <w:rPr>
          <w:rFonts w:ascii="Times New Roman" w:hAnsi="Times New Roman" w:cs="Times New Roman"/>
        </w:rPr>
      </w:pPr>
      <w:r w:rsidRPr="00276348">
        <w:rPr>
          <w:rFonts w:ascii="Times New Roman" w:hAnsi="Times New Roman" w:cs="Times New Roman"/>
        </w:rPr>
        <w:t>Ülkelere göre aylık hibe miktarları aşağıda belirtilmektedir:</w:t>
      </w:r>
    </w:p>
    <w:tbl>
      <w:tblPr>
        <w:tblW w:w="9000" w:type="dxa"/>
        <w:tblCellMar>
          <w:left w:w="0" w:type="dxa"/>
          <w:right w:w="0" w:type="dxa"/>
        </w:tblCellMar>
        <w:tblLook w:val="04A0" w:firstRow="1" w:lastRow="0" w:firstColumn="1" w:lastColumn="0" w:noHBand="0" w:noVBand="1"/>
      </w:tblPr>
      <w:tblGrid>
        <w:gridCol w:w="2535"/>
        <w:gridCol w:w="4320"/>
        <w:gridCol w:w="2145"/>
      </w:tblGrid>
      <w:tr w:rsidR="008B603C" w:rsidRPr="00276348" w:rsidTr="008B603C">
        <w:trPr>
          <w:trHeight w:val="375"/>
        </w:trPr>
        <w:tc>
          <w:tcPr>
            <w:tcW w:w="9000" w:type="dxa"/>
            <w:gridSpan w:val="3"/>
            <w:shd w:val="clear" w:color="auto" w:fill="auto"/>
            <w:vAlign w:val="center"/>
            <w:hideMark/>
          </w:tcPr>
          <w:p w:rsidR="00063AE9" w:rsidRPr="00276348" w:rsidRDefault="008B603C" w:rsidP="001044DD">
            <w:pPr>
              <w:rPr>
                <w:rFonts w:ascii="Times New Roman" w:hAnsi="Times New Roman" w:cs="Times New Roman"/>
              </w:rPr>
            </w:pPr>
            <w:proofErr w:type="spellStart"/>
            <w:r w:rsidRPr="00276348">
              <w:rPr>
                <w:rFonts w:ascii="Times New Roman" w:hAnsi="Times New Roman" w:cs="Times New Roman"/>
                <w:b/>
                <w:bCs/>
              </w:rPr>
              <w:t>Erasmus</w:t>
            </w:r>
            <w:proofErr w:type="spellEnd"/>
            <w:r w:rsidRPr="00276348">
              <w:rPr>
                <w:rFonts w:ascii="Times New Roman" w:hAnsi="Times New Roman" w:cs="Times New Roman"/>
                <w:b/>
                <w:bCs/>
              </w:rPr>
              <w:t>+ döneminde 201</w:t>
            </w:r>
            <w:r w:rsidR="001044DD">
              <w:rPr>
                <w:rFonts w:ascii="Times New Roman" w:hAnsi="Times New Roman" w:cs="Times New Roman"/>
                <w:b/>
                <w:bCs/>
              </w:rPr>
              <w:t>6</w:t>
            </w:r>
            <w:r w:rsidRPr="00276348">
              <w:rPr>
                <w:rFonts w:ascii="Times New Roman" w:hAnsi="Times New Roman" w:cs="Times New Roman"/>
                <w:b/>
                <w:bCs/>
              </w:rPr>
              <w:t>/1</w:t>
            </w:r>
            <w:r w:rsidR="001044DD">
              <w:rPr>
                <w:rFonts w:ascii="Times New Roman" w:hAnsi="Times New Roman" w:cs="Times New Roman"/>
                <w:b/>
                <w:bCs/>
              </w:rPr>
              <w:t>7</w:t>
            </w:r>
            <w:r w:rsidRPr="00276348">
              <w:rPr>
                <w:rFonts w:ascii="Times New Roman" w:hAnsi="Times New Roman" w:cs="Times New Roman"/>
                <w:b/>
                <w:bCs/>
              </w:rPr>
              <w:t xml:space="preserve"> akademik yılı için öğrenci hareketliliğine ilişkin hibe rakamları:</w:t>
            </w:r>
          </w:p>
        </w:tc>
      </w:tr>
      <w:tr w:rsidR="008B603C" w:rsidRPr="00276348" w:rsidTr="008B603C">
        <w:trPr>
          <w:trHeight w:val="645"/>
        </w:trPr>
        <w:tc>
          <w:tcPr>
            <w:tcW w:w="2535" w:type="dxa"/>
            <w:shd w:val="clear" w:color="auto" w:fill="auto"/>
            <w:vAlign w:val="center"/>
            <w:hideMark/>
          </w:tcPr>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063AE9" w:rsidRPr="00276348" w:rsidRDefault="008B603C" w:rsidP="008B603C">
            <w:pPr>
              <w:rPr>
                <w:rFonts w:ascii="Times New Roman" w:hAnsi="Times New Roman" w:cs="Times New Roman"/>
              </w:rPr>
            </w:pPr>
            <w:r w:rsidRPr="00276348">
              <w:rPr>
                <w:rFonts w:ascii="Times New Roman" w:hAnsi="Times New Roman" w:cs="Times New Roman"/>
                <w:b/>
                <w:bCs/>
              </w:rPr>
              <w:t>Hayat pahalılığına göre ülke türleri</w:t>
            </w:r>
          </w:p>
        </w:tc>
        <w:tc>
          <w:tcPr>
            <w:tcW w:w="0" w:type="auto"/>
            <w:shd w:val="clear" w:color="auto" w:fill="auto"/>
            <w:vAlign w:val="center"/>
            <w:hideMark/>
          </w:tcPr>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063AE9" w:rsidRPr="00276348" w:rsidRDefault="008B603C" w:rsidP="008B603C">
            <w:pPr>
              <w:rPr>
                <w:rFonts w:ascii="Times New Roman" w:hAnsi="Times New Roman" w:cs="Times New Roman"/>
              </w:rPr>
            </w:pPr>
            <w:r w:rsidRPr="00276348">
              <w:rPr>
                <w:rFonts w:ascii="Times New Roman" w:hAnsi="Times New Roman" w:cs="Times New Roman"/>
                <w:b/>
                <w:bCs/>
              </w:rPr>
              <w:t>Hareketlilikte Misafir Olunan Ülkeler</w:t>
            </w:r>
          </w:p>
        </w:tc>
        <w:tc>
          <w:tcPr>
            <w:tcW w:w="2145" w:type="dxa"/>
            <w:shd w:val="clear" w:color="auto" w:fill="auto"/>
            <w:vAlign w:val="center"/>
            <w:hideMark/>
          </w:tcPr>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063AE9" w:rsidRPr="00276348" w:rsidRDefault="008B603C" w:rsidP="008B603C">
            <w:pPr>
              <w:rPr>
                <w:rFonts w:ascii="Times New Roman" w:hAnsi="Times New Roman" w:cs="Times New Roman"/>
              </w:rPr>
            </w:pPr>
            <w:r w:rsidRPr="00276348">
              <w:rPr>
                <w:rFonts w:ascii="Times New Roman" w:hAnsi="Times New Roman" w:cs="Times New Roman"/>
                <w:b/>
                <w:bCs/>
              </w:rPr>
              <w:t>Aylık Öğrenci Staj Hibesi (€)</w:t>
            </w:r>
          </w:p>
        </w:tc>
      </w:tr>
      <w:tr w:rsidR="008B603C" w:rsidRPr="00276348" w:rsidTr="008B603C">
        <w:trPr>
          <w:trHeight w:val="900"/>
        </w:trPr>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1. Grup Program Ülkeleri</w:t>
            </w:r>
          </w:p>
        </w:tc>
        <w:tc>
          <w:tcPr>
            <w:tcW w:w="4320" w:type="dxa"/>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Avusturya, Danimarka, Finlandiya, Fransa, İrlanda, İtalya, Lihtenştayn, Norveç, İsveç, İsviçre, Birleşik Krallık</w:t>
            </w:r>
          </w:p>
        </w:tc>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600</w:t>
            </w:r>
          </w:p>
        </w:tc>
      </w:tr>
      <w:tr w:rsidR="008B603C" w:rsidRPr="00276348" w:rsidTr="008B603C">
        <w:trPr>
          <w:trHeight w:val="1200"/>
        </w:trPr>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2. Grup Program Ülkeleri</w:t>
            </w:r>
          </w:p>
        </w:tc>
        <w:tc>
          <w:tcPr>
            <w:tcW w:w="4320" w:type="dxa"/>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Belçika, Hırvatistan, Çek Cumhuriyeti, Kıbrıs Rum Kesimi, Almanya, Yunanistan, İzlanda, Lüksemburg, Hollanda, Portekiz, Slovenya, İspanya, Türkiye</w:t>
            </w:r>
          </w:p>
        </w:tc>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500</w:t>
            </w:r>
          </w:p>
        </w:tc>
      </w:tr>
      <w:tr w:rsidR="008B603C" w:rsidRPr="00276348" w:rsidTr="008B603C">
        <w:trPr>
          <w:trHeight w:val="915"/>
        </w:trPr>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3. Grup Program Ülkeleri</w:t>
            </w:r>
          </w:p>
        </w:tc>
        <w:tc>
          <w:tcPr>
            <w:tcW w:w="4320" w:type="dxa"/>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Bulgaristan, Estonya, Macaristan, Letonya, Litvanya, Malta, Polonya, Romanya, Slovakya, Makedonya</w:t>
            </w:r>
          </w:p>
        </w:tc>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400</w:t>
            </w:r>
          </w:p>
        </w:tc>
      </w:tr>
    </w:tbl>
    <w:p w:rsidR="00E734A8" w:rsidRDefault="00E734A8"/>
    <w:sectPr w:rsidR="00E73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F1"/>
    <w:multiLevelType w:val="hybridMultilevel"/>
    <w:tmpl w:val="CCCC5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2A195B"/>
    <w:multiLevelType w:val="hybridMultilevel"/>
    <w:tmpl w:val="DD046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7C49B1"/>
    <w:multiLevelType w:val="hybridMultilevel"/>
    <w:tmpl w:val="8F124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7939A1"/>
    <w:multiLevelType w:val="hybridMultilevel"/>
    <w:tmpl w:val="90187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154814"/>
    <w:multiLevelType w:val="hybridMultilevel"/>
    <w:tmpl w:val="CCBC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60554D"/>
    <w:multiLevelType w:val="hybridMultilevel"/>
    <w:tmpl w:val="3AD2E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707310"/>
    <w:multiLevelType w:val="hybridMultilevel"/>
    <w:tmpl w:val="FB848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201723"/>
    <w:multiLevelType w:val="hybridMultilevel"/>
    <w:tmpl w:val="A3BE2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795646"/>
    <w:multiLevelType w:val="hybridMultilevel"/>
    <w:tmpl w:val="2B5CC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FA10965"/>
    <w:multiLevelType w:val="hybridMultilevel"/>
    <w:tmpl w:val="2D801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666375"/>
    <w:multiLevelType w:val="hybridMultilevel"/>
    <w:tmpl w:val="8EDAB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6"/>
  </w:num>
  <w:num w:numId="7">
    <w:abstractNumId w:val="8"/>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3C"/>
    <w:rsid w:val="00063AE9"/>
    <w:rsid w:val="000A433E"/>
    <w:rsid w:val="000D608F"/>
    <w:rsid w:val="001044DD"/>
    <w:rsid w:val="0017684C"/>
    <w:rsid w:val="001A7EEE"/>
    <w:rsid w:val="00276348"/>
    <w:rsid w:val="00283FC6"/>
    <w:rsid w:val="00291428"/>
    <w:rsid w:val="002A279C"/>
    <w:rsid w:val="002D4F52"/>
    <w:rsid w:val="003125A4"/>
    <w:rsid w:val="00350450"/>
    <w:rsid w:val="003B274A"/>
    <w:rsid w:val="00445D9F"/>
    <w:rsid w:val="004D783F"/>
    <w:rsid w:val="005B19FB"/>
    <w:rsid w:val="00607223"/>
    <w:rsid w:val="00662895"/>
    <w:rsid w:val="00683370"/>
    <w:rsid w:val="006C274F"/>
    <w:rsid w:val="00741FA5"/>
    <w:rsid w:val="007C4A65"/>
    <w:rsid w:val="007E58AB"/>
    <w:rsid w:val="00846EA9"/>
    <w:rsid w:val="008B603C"/>
    <w:rsid w:val="008B7ED9"/>
    <w:rsid w:val="00917521"/>
    <w:rsid w:val="00947259"/>
    <w:rsid w:val="0095000B"/>
    <w:rsid w:val="00965B6E"/>
    <w:rsid w:val="00973B80"/>
    <w:rsid w:val="00991F08"/>
    <w:rsid w:val="009F57D7"/>
    <w:rsid w:val="00A22558"/>
    <w:rsid w:val="00A5598C"/>
    <w:rsid w:val="00AF4E71"/>
    <w:rsid w:val="00B003A1"/>
    <w:rsid w:val="00BC3572"/>
    <w:rsid w:val="00BD4961"/>
    <w:rsid w:val="00BE28D8"/>
    <w:rsid w:val="00C55726"/>
    <w:rsid w:val="00C56191"/>
    <w:rsid w:val="00C95685"/>
    <w:rsid w:val="00C9569A"/>
    <w:rsid w:val="00CA39BA"/>
    <w:rsid w:val="00D71E23"/>
    <w:rsid w:val="00DF7902"/>
    <w:rsid w:val="00E2064E"/>
    <w:rsid w:val="00E2234F"/>
    <w:rsid w:val="00E46631"/>
    <w:rsid w:val="00E734A8"/>
    <w:rsid w:val="00F11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03C"/>
    <w:rPr>
      <w:color w:val="0000FF" w:themeColor="hyperlink"/>
      <w:u w:val="single"/>
    </w:rPr>
  </w:style>
  <w:style w:type="table" w:styleId="TabloKlavuzu">
    <w:name w:val="Table Grid"/>
    <w:basedOn w:val="NormalTablo"/>
    <w:uiPriority w:val="59"/>
    <w:rsid w:val="00E2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45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03C"/>
    <w:rPr>
      <w:color w:val="0000FF" w:themeColor="hyperlink"/>
      <w:u w:val="single"/>
    </w:rPr>
  </w:style>
  <w:style w:type="table" w:styleId="TabloKlavuzu">
    <w:name w:val="Table Grid"/>
    <w:basedOn w:val="NormalTablo"/>
    <w:uiPriority w:val="59"/>
    <w:rsid w:val="00E2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4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2529">
      <w:bodyDiv w:val="1"/>
      <w:marLeft w:val="0"/>
      <w:marRight w:val="0"/>
      <w:marTop w:val="0"/>
      <w:marBottom w:val="0"/>
      <w:divBdr>
        <w:top w:val="none" w:sz="0" w:space="0" w:color="auto"/>
        <w:left w:val="none" w:sz="0" w:space="0" w:color="auto"/>
        <w:bottom w:val="none" w:sz="0" w:space="0" w:color="auto"/>
        <w:right w:val="none" w:sz="0" w:space="0" w:color="auto"/>
      </w:divBdr>
      <w:divsChild>
        <w:div w:id="146369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gazi.edu.tr/posts/view/title/staj-hareketliligi-34676?siteUri=erasmus" TargetMode="External"/><Relationship Id="rId3" Type="http://schemas.openxmlformats.org/officeDocument/2006/relationships/styles" Target="styles.xml"/><Relationship Id="rId7" Type="http://schemas.openxmlformats.org/officeDocument/2006/relationships/hyperlink" Target="http://exchangeprogram.gaz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rasmus.gaz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DC36F0-61D6-4C73-9F70-489DEDE9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1768</Words>
  <Characters>10078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2016-10-17T11:49:00Z</cp:lastPrinted>
  <dcterms:created xsi:type="dcterms:W3CDTF">2016-10-26T11:14:00Z</dcterms:created>
  <dcterms:modified xsi:type="dcterms:W3CDTF">2016-11-03T09:23:00Z</dcterms:modified>
</cp:coreProperties>
</file>